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DBA" w:rsidRDefault="001C2DBA" w:rsidP="001C2DBA">
      <w:pPr>
        <w:spacing w:after="200" w:line="276" w:lineRule="auto"/>
        <w:jc w:val="center"/>
        <w:rPr>
          <w:rFonts w:ascii="Arial Black" w:hAnsi="Arial Black"/>
          <w:color w:val="000000"/>
          <w:sz w:val="40"/>
          <w:szCs w:val="40"/>
        </w:rPr>
      </w:pPr>
    </w:p>
    <w:p w:rsidR="001C2DBA" w:rsidRDefault="001C2DBA" w:rsidP="001C2DBA">
      <w:pPr>
        <w:spacing w:after="200" w:line="276" w:lineRule="auto"/>
        <w:jc w:val="center"/>
        <w:rPr>
          <w:rFonts w:ascii="Arial Black" w:hAnsi="Arial Black"/>
          <w:color w:val="000000"/>
          <w:sz w:val="40"/>
          <w:szCs w:val="40"/>
        </w:rPr>
      </w:pPr>
    </w:p>
    <w:p w:rsidR="001C2DBA" w:rsidRDefault="001C2DBA" w:rsidP="001C2DBA">
      <w:pPr>
        <w:spacing w:after="200" w:line="276" w:lineRule="auto"/>
        <w:jc w:val="center"/>
        <w:rPr>
          <w:rFonts w:ascii="Arial Black" w:hAnsi="Arial Black"/>
          <w:color w:val="000000"/>
          <w:sz w:val="40"/>
          <w:szCs w:val="40"/>
        </w:rPr>
      </w:pPr>
    </w:p>
    <w:p w:rsidR="001C2DBA" w:rsidRDefault="001C2DBA" w:rsidP="001C2DBA">
      <w:pPr>
        <w:spacing w:after="200" w:line="276" w:lineRule="auto"/>
        <w:jc w:val="center"/>
        <w:rPr>
          <w:rFonts w:ascii="Arial Black" w:hAnsi="Arial Black"/>
          <w:color w:val="000000"/>
          <w:sz w:val="40"/>
          <w:szCs w:val="40"/>
        </w:rPr>
      </w:pPr>
    </w:p>
    <w:p w:rsidR="001C2DBA" w:rsidRDefault="001C2DBA" w:rsidP="001C2DBA">
      <w:pPr>
        <w:spacing w:after="200" w:line="276" w:lineRule="auto"/>
        <w:jc w:val="center"/>
        <w:rPr>
          <w:rFonts w:ascii="Arial Black" w:hAnsi="Arial Black"/>
          <w:color w:val="000000"/>
          <w:sz w:val="40"/>
          <w:szCs w:val="40"/>
        </w:rPr>
      </w:pPr>
    </w:p>
    <w:p w:rsidR="001C2DBA" w:rsidRDefault="001C2DBA" w:rsidP="001C2DBA">
      <w:pPr>
        <w:spacing w:after="200" w:line="276" w:lineRule="auto"/>
        <w:jc w:val="center"/>
        <w:rPr>
          <w:rFonts w:ascii="Arial Black" w:hAnsi="Arial Black"/>
          <w:color w:val="000000"/>
          <w:sz w:val="40"/>
          <w:szCs w:val="40"/>
        </w:rPr>
      </w:pPr>
    </w:p>
    <w:p w:rsidR="001C2DBA" w:rsidRDefault="001C2DBA" w:rsidP="001C2DBA">
      <w:pPr>
        <w:spacing w:after="200" w:line="276" w:lineRule="auto"/>
        <w:jc w:val="center"/>
        <w:rPr>
          <w:rFonts w:ascii="Arial Black" w:hAnsi="Arial Black"/>
          <w:color w:val="000000"/>
          <w:sz w:val="40"/>
          <w:szCs w:val="40"/>
        </w:rPr>
      </w:pPr>
    </w:p>
    <w:p w:rsidR="001C2DBA" w:rsidRDefault="001C2DBA" w:rsidP="001C2DBA">
      <w:pPr>
        <w:spacing w:after="200" w:line="276" w:lineRule="auto"/>
        <w:jc w:val="center"/>
        <w:rPr>
          <w:rFonts w:ascii="Arial Black" w:hAnsi="Arial Black"/>
          <w:color w:val="000000"/>
          <w:sz w:val="40"/>
          <w:szCs w:val="40"/>
        </w:rPr>
      </w:pPr>
    </w:p>
    <w:p w:rsidR="001C2DBA" w:rsidRDefault="001C2DBA" w:rsidP="001C2DBA">
      <w:pPr>
        <w:spacing w:after="200" w:line="276" w:lineRule="auto"/>
        <w:jc w:val="center"/>
        <w:rPr>
          <w:rFonts w:ascii="Arial Black" w:hAnsi="Arial Black"/>
          <w:color w:val="000000"/>
          <w:sz w:val="40"/>
          <w:szCs w:val="40"/>
        </w:rPr>
      </w:pPr>
    </w:p>
    <w:p w:rsidR="001C2DBA" w:rsidRDefault="001C2DBA" w:rsidP="001C2DBA">
      <w:pPr>
        <w:spacing w:after="200" w:line="276" w:lineRule="auto"/>
        <w:jc w:val="center"/>
        <w:rPr>
          <w:rFonts w:ascii="Arial Black" w:hAnsi="Arial Black"/>
          <w:color w:val="000000"/>
          <w:sz w:val="40"/>
          <w:szCs w:val="40"/>
        </w:rPr>
      </w:pPr>
    </w:p>
    <w:p w:rsidR="001C2DBA" w:rsidRDefault="001C2DBA" w:rsidP="001C2DBA">
      <w:pPr>
        <w:spacing w:after="200" w:line="276" w:lineRule="auto"/>
        <w:jc w:val="center"/>
        <w:rPr>
          <w:rFonts w:ascii="Arial Black" w:hAnsi="Arial Black"/>
          <w:sz w:val="28"/>
        </w:rPr>
      </w:pPr>
      <w:r>
        <w:rPr>
          <w:rFonts w:ascii="Arial Black" w:hAnsi="Arial Black"/>
          <w:color w:val="000000"/>
          <w:sz w:val="40"/>
          <w:szCs w:val="40"/>
        </w:rPr>
        <w:t>Skladby podlah</w:t>
      </w:r>
      <w:r>
        <w:rPr>
          <w:rFonts w:ascii="Arial Black" w:hAnsi="Arial Black"/>
          <w:b/>
          <w:color w:val="000000"/>
          <w:w w:val="150"/>
        </w:rPr>
        <w:t xml:space="preserve"> </w:t>
      </w:r>
    </w:p>
    <w:p w:rsidR="001C2DBA" w:rsidRDefault="001C2DBA" w:rsidP="001C2DBA">
      <w:pPr>
        <w:pStyle w:val="Nadpis4"/>
        <w:pageBreakBefore/>
        <w:numPr>
          <w:ilvl w:val="3"/>
          <w:numId w:val="0"/>
        </w:numPr>
        <w:tabs>
          <w:tab w:val="clear" w:pos="6804"/>
          <w:tab w:val="num" w:pos="864"/>
          <w:tab w:val="decimal" w:pos="7088"/>
        </w:tabs>
        <w:suppressAutoHyphens/>
        <w:spacing w:line="100" w:lineRule="atLeast"/>
        <w:ind w:left="567" w:hanging="567"/>
        <w:rPr>
          <w:color w:val="FF0000"/>
        </w:rPr>
      </w:pPr>
      <w:r>
        <w:rPr>
          <w:rFonts w:ascii="Arial Black" w:hAnsi="Arial Black"/>
          <w:sz w:val="28"/>
        </w:rPr>
        <w:lastRenderedPageBreak/>
        <w:t>Poznámky ke skladbám podlah:</w:t>
      </w:r>
    </w:p>
    <w:p w:rsidR="001C2DBA" w:rsidRDefault="001C2DBA" w:rsidP="001C2DBA">
      <w:pPr>
        <w:tabs>
          <w:tab w:val="left" w:pos="567"/>
          <w:tab w:val="decimal" w:pos="6804"/>
          <w:tab w:val="decimal" w:pos="7371"/>
          <w:tab w:val="left" w:pos="7655"/>
        </w:tabs>
        <w:jc w:val="both"/>
        <w:rPr>
          <w:rFonts w:ascii="Arial" w:hAnsi="Arial"/>
          <w:color w:val="FF0000"/>
          <w:sz w:val="24"/>
        </w:rPr>
      </w:pPr>
    </w:p>
    <w:p w:rsidR="001C2DBA" w:rsidRDefault="001C2DBA" w:rsidP="001C2DBA">
      <w:pPr>
        <w:tabs>
          <w:tab w:val="left" w:pos="567"/>
          <w:tab w:val="decimal" w:pos="6804"/>
          <w:tab w:val="decimal" w:pos="7371"/>
          <w:tab w:val="left" w:pos="7655"/>
        </w:tabs>
        <w:ind w:left="567" w:hanging="567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1.</w:t>
      </w:r>
      <w:r>
        <w:rPr>
          <w:rFonts w:ascii="Arial" w:hAnsi="Arial"/>
          <w:sz w:val="24"/>
        </w:rPr>
        <w:tab/>
        <w:t>Nebudou-li hydroizolace okamžitě kryty dalšími skladbami-betonovými vrstvami nebo deskami, budou provizorně (podle konkrétních skladeb i trvale) kryty ISOCHRANEM 700 g/m</w:t>
      </w:r>
      <w:r>
        <w:rPr>
          <w:rFonts w:ascii="Arial" w:hAnsi="Arial"/>
          <w:sz w:val="24"/>
          <w:vertAlign w:val="superscript"/>
        </w:rPr>
        <w:t>2</w:t>
      </w:r>
      <w:r>
        <w:rPr>
          <w:rFonts w:ascii="Arial" w:hAnsi="Arial"/>
          <w:sz w:val="24"/>
        </w:rPr>
        <w:t>.</w:t>
      </w:r>
    </w:p>
    <w:p w:rsidR="001C2DBA" w:rsidRDefault="001C2DBA" w:rsidP="001C2DBA">
      <w:pPr>
        <w:tabs>
          <w:tab w:val="left" w:pos="567"/>
          <w:tab w:val="decimal" w:pos="6804"/>
          <w:tab w:val="decimal" w:pos="7371"/>
          <w:tab w:val="left" w:pos="7655"/>
        </w:tabs>
        <w:ind w:left="567" w:hanging="567"/>
        <w:jc w:val="both"/>
        <w:rPr>
          <w:rFonts w:ascii="Arial" w:hAnsi="Arial"/>
          <w:sz w:val="24"/>
        </w:rPr>
      </w:pPr>
    </w:p>
    <w:p w:rsidR="001C2DBA" w:rsidRDefault="001C2DBA" w:rsidP="001C2DBA">
      <w:pPr>
        <w:numPr>
          <w:ilvl w:val="0"/>
          <w:numId w:val="1"/>
        </w:numPr>
        <w:tabs>
          <w:tab w:val="clear" w:pos="570"/>
          <w:tab w:val="left" w:pos="567"/>
          <w:tab w:val="decimal" w:pos="6804"/>
          <w:tab w:val="decimal" w:pos="7371"/>
          <w:tab w:val="left" w:pos="7655"/>
        </w:tabs>
        <w:suppressAutoHyphens/>
        <w:spacing w:line="100" w:lineRule="atLeast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Dilatace podlah budou provedeny v souladu s platnými normami, předpisy a technologickými požadavky. Na vhodných místech budou použity dilatační </w:t>
      </w:r>
      <w:proofErr w:type="gramStart"/>
      <w:r>
        <w:rPr>
          <w:rFonts w:ascii="Arial" w:hAnsi="Arial"/>
          <w:sz w:val="24"/>
        </w:rPr>
        <w:t>prvky - lišty</w:t>
      </w:r>
      <w:proofErr w:type="gramEnd"/>
      <w:r>
        <w:rPr>
          <w:rFonts w:ascii="Arial" w:hAnsi="Arial"/>
          <w:sz w:val="24"/>
        </w:rPr>
        <w:t xml:space="preserve"> SCHLÜTER SYSTEMS nebo obdobné stejných vlastností. Betonové potěry budou v prostoru haly (u ledové plochy) dilatovány v úsecích max. 3 x </w:t>
      </w:r>
      <w:proofErr w:type="gramStart"/>
      <w:r>
        <w:rPr>
          <w:rFonts w:ascii="Arial" w:hAnsi="Arial"/>
          <w:sz w:val="24"/>
        </w:rPr>
        <w:t>3m</w:t>
      </w:r>
      <w:proofErr w:type="gramEnd"/>
      <w:r>
        <w:rPr>
          <w:rFonts w:ascii="Arial" w:hAnsi="Arial"/>
          <w:sz w:val="24"/>
        </w:rPr>
        <w:t>, v patrové části šaten 6 x 6m.</w:t>
      </w:r>
    </w:p>
    <w:p w:rsidR="001C2DBA" w:rsidRDefault="001C2DBA" w:rsidP="001C2DBA">
      <w:pPr>
        <w:tabs>
          <w:tab w:val="left" w:pos="567"/>
          <w:tab w:val="decimal" w:pos="6804"/>
          <w:tab w:val="decimal" w:pos="7371"/>
          <w:tab w:val="left" w:pos="7655"/>
        </w:tabs>
        <w:ind w:left="567" w:hanging="567"/>
        <w:jc w:val="both"/>
        <w:rPr>
          <w:rFonts w:ascii="Arial" w:hAnsi="Arial"/>
          <w:sz w:val="24"/>
        </w:rPr>
      </w:pPr>
    </w:p>
    <w:p w:rsidR="001C2DBA" w:rsidRDefault="001C2DBA" w:rsidP="001C2DBA">
      <w:pPr>
        <w:tabs>
          <w:tab w:val="left" w:pos="567"/>
          <w:tab w:val="decimal" w:pos="6804"/>
          <w:tab w:val="decimal" w:pos="7371"/>
          <w:tab w:val="left" w:pos="7655"/>
        </w:tabs>
        <w:ind w:left="567" w:hanging="567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3.</w:t>
      </w:r>
      <w:r>
        <w:rPr>
          <w:rFonts w:ascii="Arial" w:hAnsi="Arial"/>
          <w:sz w:val="24"/>
        </w:rPr>
        <w:tab/>
        <w:t>Při provádění skladeb je nezbytné dodržet technologické předpisy jednotlivých materiálů včetně technologických přestávek.</w:t>
      </w:r>
    </w:p>
    <w:p w:rsidR="001C2DBA" w:rsidRDefault="001C2DBA" w:rsidP="001C2DBA">
      <w:pPr>
        <w:tabs>
          <w:tab w:val="left" w:pos="567"/>
          <w:tab w:val="decimal" w:pos="6804"/>
          <w:tab w:val="decimal" w:pos="7371"/>
          <w:tab w:val="left" w:pos="7655"/>
        </w:tabs>
        <w:ind w:left="567" w:hanging="567"/>
        <w:jc w:val="both"/>
        <w:rPr>
          <w:rFonts w:ascii="Arial" w:hAnsi="Arial"/>
          <w:sz w:val="24"/>
        </w:rPr>
      </w:pPr>
    </w:p>
    <w:p w:rsidR="001C2DBA" w:rsidRDefault="001C2DBA" w:rsidP="001C2DBA">
      <w:pPr>
        <w:tabs>
          <w:tab w:val="left" w:pos="567"/>
          <w:tab w:val="decimal" w:pos="6804"/>
          <w:tab w:val="decimal" w:pos="7371"/>
          <w:tab w:val="left" w:pos="7655"/>
        </w:tabs>
        <w:ind w:left="567" w:hanging="567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4.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sz w:val="24"/>
        </w:rPr>
        <w:t>Betonové mazaniny budou od svislých konstrukcí vždy odděleny svislými pásky Ethafoam tl. min. 10 mm</w:t>
      </w:r>
    </w:p>
    <w:p w:rsidR="001C2DBA" w:rsidRDefault="001C2DBA" w:rsidP="001C2DBA">
      <w:pPr>
        <w:tabs>
          <w:tab w:val="left" w:pos="567"/>
          <w:tab w:val="decimal" w:pos="6804"/>
          <w:tab w:val="decimal" w:pos="7371"/>
          <w:tab w:val="left" w:pos="7655"/>
        </w:tabs>
        <w:jc w:val="both"/>
        <w:rPr>
          <w:rFonts w:ascii="Arial" w:hAnsi="Arial"/>
          <w:sz w:val="24"/>
        </w:rPr>
      </w:pPr>
    </w:p>
    <w:p w:rsidR="001C2DBA" w:rsidRDefault="001C2DBA" w:rsidP="001C2DBA">
      <w:pPr>
        <w:tabs>
          <w:tab w:val="left" w:pos="567"/>
          <w:tab w:val="decimal" w:pos="6804"/>
          <w:tab w:val="decimal" w:pos="7371"/>
          <w:tab w:val="left" w:pos="7655"/>
        </w:tabs>
        <w:ind w:left="567" w:hanging="567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5.</w:t>
      </w:r>
      <w:r>
        <w:rPr>
          <w:rFonts w:ascii="Arial" w:hAnsi="Arial"/>
          <w:sz w:val="24"/>
        </w:rPr>
        <w:tab/>
        <w:t xml:space="preserve">Spárovací hmota, hydroizolační tmel, hydroizolační stěrka, vyrovnávací stěrka jsou navrženy od firmy PCI nebo MAPEI. Je </w:t>
      </w:r>
      <w:proofErr w:type="gramStart"/>
      <w:r>
        <w:rPr>
          <w:rFonts w:ascii="Arial" w:hAnsi="Arial"/>
          <w:sz w:val="24"/>
        </w:rPr>
        <w:t>nezbytné</w:t>
      </w:r>
      <w:proofErr w:type="gramEnd"/>
      <w:r>
        <w:rPr>
          <w:rFonts w:ascii="Arial" w:hAnsi="Arial"/>
          <w:sz w:val="24"/>
        </w:rPr>
        <w:t xml:space="preserve"> aby byly použity materiály od jednoho výrobce a aby tyto materiály byly určeny ke společnému použití. </w:t>
      </w:r>
    </w:p>
    <w:p w:rsidR="001C2DBA" w:rsidRDefault="001C2DBA" w:rsidP="001C2DBA">
      <w:pPr>
        <w:tabs>
          <w:tab w:val="left" w:pos="567"/>
          <w:tab w:val="decimal" w:pos="6804"/>
          <w:tab w:val="decimal" w:pos="7371"/>
          <w:tab w:val="left" w:pos="7655"/>
        </w:tabs>
        <w:ind w:left="567"/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ab/>
      </w:r>
    </w:p>
    <w:p w:rsidR="001C2DBA" w:rsidRDefault="001C2DBA" w:rsidP="001C2DBA">
      <w:pPr>
        <w:tabs>
          <w:tab w:val="left" w:pos="567"/>
          <w:tab w:val="decimal" w:pos="6804"/>
          <w:tab w:val="decimal" w:pos="7371"/>
          <w:tab w:val="left" w:pos="7655"/>
        </w:tabs>
        <w:ind w:left="567" w:hanging="567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6.</w:t>
      </w:r>
      <w:r>
        <w:rPr>
          <w:rFonts w:ascii="Arial" w:hAnsi="Arial"/>
          <w:sz w:val="24"/>
        </w:rPr>
        <w:tab/>
        <w:t>Svislé spáry mezi jednotlivými deskami tepelné izolace při vícevrstvém kladení musí být v obou směrech posunuty o půl modulu, tak aby se vzájemně překrývaly.</w:t>
      </w:r>
    </w:p>
    <w:p w:rsidR="001C2DBA" w:rsidRDefault="001C2DBA" w:rsidP="001C2DBA">
      <w:pPr>
        <w:tabs>
          <w:tab w:val="left" w:pos="567"/>
          <w:tab w:val="decimal" w:pos="6804"/>
          <w:tab w:val="decimal" w:pos="7371"/>
          <w:tab w:val="left" w:pos="7655"/>
        </w:tabs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</w:t>
      </w:r>
    </w:p>
    <w:p w:rsidR="001C2DBA" w:rsidRDefault="001C2DBA" w:rsidP="001C2DBA">
      <w:pPr>
        <w:tabs>
          <w:tab w:val="left" w:pos="567"/>
          <w:tab w:val="decimal" w:pos="6804"/>
          <w:tab w:val="decimal" w:pos="7371"/>
          <w:tab w:val="left" w:pos="7655"/>
        </w:tabs>
        <w:ind w:left="567" w:hanging="567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7.</w:t>
      </w:r>
      <w:r>
        <w:rPr>
          <w:rFonts w:ascii="Arial" w:hAnsi="Arial"/>
          <w:sz w:val="24"/>
        </w:rPr>
        <w:tab/>
        <w:t>Po obvodě všech podlah budou vždy použity soklové nebo lemové lišty.</w:t>
      </w:r>
    </w:p>
    <w:p w:rsidR="001C2DBA" w:rsidRDefault="001C2DBA" w:rsidP="001C2DBA">
      <w:pPr>
        <w:tabs>
          <w:tab w:val="left" w:pos="567"/>
          <w:tab w:val="decimal" w:pos="6804"/>
          <w:tab w:val="left" w:pos="7655"/>
        </w:tabs>
        <w:ind w:left="567" w:hanging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  <w:t xml:space="preserve">V místě aplikace keramické dlažby bude proveden lem z keramických dlaždic tam, kde na dlažby nenavazuje keramický obklad. </w:t>
      </w:r>
    </w:p>
    <w:p w:rsidR="001C2DBA" w:rsidRDefault="001C2DBA" w:rsidP="001C2DBA">
      <w:pPr>
        <w:tabs>
          <w:tab w:val="left" w:pos="567"/>
          <w:tab w:val="decimal" w:pos="6804"/>
          <w:tab w:val="decimal" w:pos="7371"/>
          <w:tab w:val="left" w:pos="7655"/>
        </w:tabs>
        <w:ind w:left="567" w:hanging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  <w:t>Po obvodě koberců bude proveden lem kobercový vkládaný do plastové lišty.</w:t>
      </w:r>
    </w:p>
    <w:p w:rsidR="001C2DBA" w:rsidRDefault="001C2DBA" w:rsidP="001C2DBA">
      <w:pPr>
        <w:tabs>
          <w:tab w:val="left" w:pos="567"/>
          <w:tab w:val="decimal" w:pos="6804"/>
          <w:tab w:val="decimal" w:pos="7371"/>
          <w:tab w:val="left" w:pos="7655"/>
        </w:tabs>
        <w:ind w:left="567" w:hanging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Po obvodě stěrkových podlah bude stěrka vytažena na stěny do výšky minimálně 100 mm.</w:t>
      </w:r>
    </w:p>
    <w:p w:rsidR="001C2DBA" w:rsidRDefault="001C2DBA" w:rsidP="001C2DBA">
      <w:pPr>
        <w:tabs>
          <w:tab w:val="left" w:pos="567"/>
          <w:tab w:val="decimal" w:pos="6804"/>
          <w:tab w:val="decimal" w:pos="7371"/>
          <w:tab w:val="left" w:pos="7655"/>
        </w:tabs>
        <w:ind w:left="567" w:hanging="567"/>
        <w:jc w:val="both"/>
        <w:rPr>
          <w:rFonts w:ascii="Arial" w:hAnsi="Arial"/>
          <w:sz w:val="24"/>
        </w:rPr>
      </w:pPr>
    </w:p>
    <w:p w:rsidR="001C2DBA" w:rsidRDefault="001C2DBA" w:rsidP="001C2DBA">
      <w:pPr>
        <w:pStyle w:val="Nadpis4"/>
        <w:numPr>
          <w:ilvl w:val="3"/>
          <w:numId w:val="0"/>
        </w:numPr>
        <w:tabs>
          <w:tab w:val="clear" w:pos="6804"/>
          <w:tab w:val="num" w:pos="864"/>
          <w:tab w:val="decimal" w:pos="7088"/>
        </w:tabs>
        <w:suppressAutoHyphens/>
        <w:spacing w:line="100" w:lineRule="atLeast"/>
        <w:ind w:left="567" w:hanging="567"/>
      </w:pPr>
      <w:r>
        <w:t>8.</w:t>
      </w:r>
      <w:r>
        <w:rPr>
          <w:rFonts w:cs="Arial"/>
        </w:rPr>
        <w:tab/>
      </w:r>
      <w:r>
        <w:rPr>
          <w:b w:val="0"/>
        </w:rPr>
        <w:t xml:space="preserve">V místech změny materiálů podlah budou osazeny přechodové lišty SCHLÜTER SYSTEMS nebo obdobné stejných vlastností. Přechody, které nejsou určeny na výkresech stavební části projektové dokumentace, budou vždy provedeny pod dveřními křídly. </w:t>
      </w:r>
      <w:r>
        <w:rPr>
          <w:b w:val="0"/>
        </w:rPr>
        <w:tab/>
        <w:t>Konkrétní typ lišt určí projektant po dohodě s investorem.</w:t>
      </w:r>
    </w:p>
    <w:p w:rsidR="001C2DBA" w:rsidRDefault="001C2DBA" w:rsidP="001C2DBA"/>
    <w:p w:rsidR="001C2DBA" w:rsidRDefault="001C2DBA" w:rsidP="001C2DBA">
      <w:pPr>
        <w:tabs>
          <w:tab w:val="left" w:pos="540"/>
          <w:tab w:val="left" w:pos="567"/>
          <w:tab w:val="decimal" w:pos="6804"/>
          <w:tab w:val="left" w:pos="7655"/>
        </w:tabs>
        <w:ind w:left="540" w:hanging="540"/>
        <w:jc w:val="both"/>
        <w:rPr>
          <w:rFonts w:ascii="Arial Black" w:hAnsi="Arial Black"/>
          <w:color w:val="000000"/>
        </w:rPr>
      </w:pPr>
      <w:r>
        <w:rPr>
          <w:rFonts w:ascii="Arial" w:hAnsi="Arial" w:cs="Arial"/>
          <w:b/>
          <w:sz w:val="24"/>
          <w:szCs w:val="24"/>
        </w:rPr>
        <w:t>9.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Hydroizolační stěrky, lepící tmely, vyrovnávací stěrky, spárové hmoty a penetrace používat vždy od stejného výrobce – chemická kompatibilita. Pro stěrkové hydroizolace aplikovat ucelený systém včetně detailů – zesílení koutů, rohů apod. v souladu s technickými a technologickými předpisy výrobce.</w:t>
      </w:r>
    </w:p>
    <w:p w:rsidR="001C2DBA" w:rsidRDefault="001C2DBA" w:rsidP="001C2DBA">
      <w:pPr>
        <w:pStyle w:val="Nadpis4"/>
        <w:numPr>
          <w:ilvl w:val="3"/>
          <w:numId w:val="0"/>
        </w:numPr>
        <w:tabs>
          <w:tab w:val="clear" w:pos="6804"/>
          <w:tab w:val="num" w:pos="864"/>
          <w:tab w:val="decimal" w:pos="7088"/>
        </w:tabs>
        <w:suppressAutoHyphens/>
        <w:spacing w:line="100" w:lineRule="atLeast"/>
        <w:ind w:left="864" w:hanging="864"/>
        <w:rPr>
          <w:rFonts w:ascii="Arial Black" w:hAnsi="Arial Black"/>
          <w:color w:val="000000"/>
        </w:rPr>
      </w:pPr>
    </w:p>
    <w:p w:rsidR="001C2DBA" w:rsidRDefault="001C2DBA" w:rsidP="001C2DBA">
      <w:pPr>
        <w:tabs>
          <w:tab w:val="left" w:pos="540"/>
          <w:tab w:val="left" w:pos="567"/>
          <w:tab w:val="decimal" w:pos="6804"/>
          <w:tab w:val="left" w:pos="7655"/>
        </w:tabs>
        <w:ind w:left="540" w:hanging="540"/>
        <w:jc w:val="both"/>
        <w:rPr>
          <w:rFonts w:ascii="Arial Black" w:hAnsi="Arial Black"/>
          <w:color w:val="000000"/>
          <w:w w:val="150"/>
          <w:sz w:val="24"/>
        </w:rPr>
      </w:pPr>
      <w:r>
        <w:rPr>
          <w:rFonts w:ascii="Arial" w:hAnsi="Arial" w:cs="Arial"/>
          <w:b/>
          <w:sz w:val="24"/>
          <w:szCs w:val="24"/>
        </w:rPr>
        <w:t>10.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Veškerá hydroizolace bude v místech průchodu dveřmi vytažena na rámy výplní.</w:t>
      </w:r>
    </w:p>
    <w:p w:rsidR="001C2DBA" w:rsidRDefault="001C2DBA" w:rsidP="001C2DBA">
      <w:pPr>
        <w:spacing w:after="200" w:line="276" w:lineRule="auto"/>
        <w:rPr>
          <w:rFonts w:ascii="Arial Black" w:hAnsi="Arial Black"/>
          <w:color w:val="000000"/>
          <w:sz w:val="24"/>
        </w:rPr>
      </w:pPr>
    </w:p>
    <w:p w:rsidR="00AE1D95" w:rsidRDefault="00AE1D95"/>
    <w:p w:rsidR="0005731D" w:rsidRDefault="0005731D"/>
    <w:p w:rsidR="0005731D" w:rsidRDefault="0005731D"/>
    <w:p w:rsidR="0005731D" w:rsidRDefault="0005731D"/>
    <w:p w:rsidR="0005731D" w:rsidRDefault="0005731D" w:rsidP="0005731D">
      <w:pPr>
        <w:pStyle w:val="Nadpis4"/>
        <w:tabs>
          <w:tab w:val="clear" w:pos="6804"/>
          <w:tab w:val="decimal" w:pos="7088"/>
        </w:tabs>
        <w:rPr>
          <w:rFonts w:ascii="Arial Black" w:hAnsi="Arial Black"/>
          <w:b w:val="0"/>
          <w:color w:val="000000"/>
        </w:rPr>
      </w:pPr>
      <w:r>
        <w:rPr>
          <w:rFonts w:ascii="Arial Black" w:hAnsi="Arial Black"/>
          <w:b w:val="0"/>
          <w:color w:val="000000"/>
        </w:rPr>
        <w:lastRenderedPageBreak/>
        <w:t xml:space="preserve">P </w:t>
      </w:r>
      <w:r w:rsidR="00C14A01">
        <w:rPr>
          <w:rFonts w:ascii="Arial Black" w:hAnsi="Arial Black"/>
          <w:b w:val="0"/>
          <w:color w:val="000000"/>
        </w:rPr>
        <w:t>1</w:t>
      </w:r>
      <w:r>
        <w:rPr>
          <w:rFonts w:ascii="Arial Black" w:hAnsi="Arial Black"/>
          <w:b w:val="0"/>
          <w:color w:val="000000"/>
        </w:rPr>
        <w:t xml:space="preserve"> – schodišťové stupně </w:t>
      </w:r>
      <w:r w:rsidR="00250FB9">
        <w:rPr>
          <w:rFonts w:ascii="Arial Black" w:hAnsi="Arial Black"/>
          <w:b w:val="0"/>
          <w:color w:val="000000"/>
        </w:rPr>
        <w:t xml:space="preserve">a </w:t>
      </w:r>
      <w:proofErr w:type="gramStart"/>
      <w:r w:rsidR="00250FB9">
        <w:rPr>
          <w:rFonts w:ascii="Arial Black" w:hAnsi="Arial Black"/>
          <w:b w:val="0"/>
          <w:color w:val="000000"/>
        </w:rPr>
        <w:t xml:space="preserve">rampa </w:t>
      </w:r>
      <w:r>
        <w:rPr>
          <w:rFonts w:ascii="Arial Black" w:hAnsi="Arial Black"/>
          <w:b w:val="0"/>
          <w:color w:val="000000"/>
        </w:rPr>
        <w:t>- pryž</w:t>
      </w:r>
      <w:proofErr w:type="gramEnd"/>
      <w:r>
        <w:rPr>
          <w:rFonts w:ascii="Arial Black" w:hAnsi="Arial Black"/>
          <w:b w:val="0"/>
          <w:color w:val="000000"/>
        </w:rPr>
        <w:t xml:space="preserve"> – 12mm</w:t>
      </w:r>
    </w:p>
    <w:p w:rsidR="0005731D" w:rsidRDefault="0005731D" w:rsidP="0005731D">
      <w:pPr>
        <w:pStyle w:val="Nadpis4"/>
        <w:tabs>
          <w:tab w:val="clear" w:pos="6804"/>
          <w:tab w:val="decimal" w:pos="7088"/>
        </w:tabs>
        <w:rPr>
          <w:b w:val="0"/>
          <w:color w:val="000000"/>
        </w:rPr>
      </w:pPr>
      <w:r>
        <w:rPr>
          <w:b w:val="0"/>
          <w:color w:val="000000"/>
        </w:rPr>
        <w:t>-</w:t>
      </w:r>
      <w:r>
        <w:rPr>
          <w:b w:val="0"/>
          <w:color w:val="000000"/>
        </w:rPr>
        <w:tab/>
        <w:t>desky z</w:t>
      </w:r>
      <w:r w:rsidR="00250FB9">
        <w:rPr>
          <w:b w:val="0"/>
          <w:color w:val="000000"/>
        </w:rPr>
        <w:t> </w:t>
      </w:r>
      <w:r>
        <w:rPr>
          <w:b w:val="0"/>
          <w:color w:val="000000"/>
        </w:rPr>
        <w:t>pryže</w:t>
      </w:r>
      <w:r w:rsidR="00250FB9">
        <w:rPr>
          <w:b w:val="0"/>
          <w:color w:val="000000"/>
        </w:rPr>
        <w:t xml:space="preserve"> </w:t>
      </w:r>
      <w:bookmarkStart w:id="0" w:name="_Hlk15992263"/>
      <w:r w:rsidR="00ED7E3A">
        <w:rPr>
          <w:b w:val="0"/>
          <w:color w:val="000000"/>
        </w:rPr>
        <w:t xml:space="preserve">- </w:t>
      </w:r>
      <w:proofErr w:type="gramStart"/>
      <w:r w:rsidR="00250FB9">
        <w:rPr>
          <w:b w:val="0"/>
          <w:color w:val="000000"/>
        </w:rPr>
        <w:t>lepené</w:t>
      </w:r>
      <w:proofErr w:type="gramEnd"/>
      <w:r w:rsidR="00250FB9">
        <w:rPr>
          <w:b w:val="0"/>
          <w:color w:val="000000"/>
        </w:rPr>
        <w:t xml:space="preserve"> popř. kotvené podložkami</w:t>
      </w:r>
      <w:bookmarkEnd w:id="0"/>
      <w:r>
        <w:rPr>
          <w:b w:val="0"/>
          <w:color w:val="000000"/>
        </w:rPr>
        <w:tab/>
        <w:t>10</w:t>
      </w:r>
      <w:r>
        <w:rPr>
          <w:b w:val="0"/>
          <w:color w:val="000000"/>
        </w:rPr>
        <w:tab/>
        <w:t>mm</w:t>
      </w:r>
    </w:p>
    <w:p w:rsidR="0005731D" w:rsidRDefault="0005731D" w:rsidP="0005731D">
      <w:pPr>
        <w:tabs>
          <w:tab w:val="left" w:pos="567"/>
          <w:tab w:val="left" w:pos="1080"/>
          <w:tab w:val="decimal" w:pos="7088"/>
          <w:tab w:val="left" w:pos="7655"/>
        </w:tabs>
        <w:rPr>
          <w:rFonts w:ascii="Arial" w:hAnsi="Arial"/>
          <w:color w:val="000000"/>
          <w:sz w:val="24"/>
          <w:szCs w:val="24"/>
        </w:rPr>
      </w:pPr>
      <w:r w:rsidRPr="00BC3646">
        <w:rPr>
          <w:rFonts w:ascii="Arial" w:hAnsi="Arial"/>
          <w:color w:val="000000"/>
          <w:sz w:val="24"/>
          <w:szCs w:val="24"/>
        </w:rPr>
        <w:t>-</w:t>
      </w:r>
      <w:r w:rsidRPr="00BC3646">
        <w:rPr>
          <w:rFonts w:ascii="Arial" w:hAnsi="Arial"/>
          <w:color w:val="000000"/>
          <w:sz w:val="24"/>
          <w:szCs w:val="24"/>
        </w:rPr>
        <w:tab/>
      </w:r>
      <w:r w:rsidR="00250FB9">
        <w:rPr>
          <w:rFonts w:ascii="Arial" w:hAnsi="Arial"/>
          <w:color w:val="000000"/>
          <w:sz w:val="24"/>
          <w:szCs w:val="24"/>
        </w:rPr>
        <w:t>pororošt</w:t>
      </w:r>
      <w:r w:rsidR="00ED7E3A">
        <w:rPr>
          <w:rFonts w:ascii="Arial" w:hAnsi="Arial"/>
          <w:color w:val="000000"/>
          <w:sz w:val="24"/>
          <w:szCs w:val="24"/>
        </w:rPr>
        <w:t xml:space="preserve"> </w:t>
      </w:r>
      <w:proofErr w:type="gramStart"/>
      <w:r w:rsidR="00ED7E3A">
        <w:rPr>
          <w:rFonts w:ascii="Arial" w:hAnsi="Arial"/>
          <w:color w:val="000000"/>
          <w:sz w:val="24"/>
          <w:szCs w:val="24"/>
        </w:rPr>
        <w:t>30mm</w:t>
      </w:r>
      <w:proofErr w:type="gramEnd"/>
      <w:r w:rsidR="0062104A">
        <w:rPr>
          <w:rFonts w:ascii="Arial" w:hAnsi="Arial"/>
          <w:color w:val="000000"/>
          <w:sz w:val="24"/>
          <w:szCs w:val="24"/>
        </w:rPr>
        <w:t xml:space="preserve"> žárově pozinkovaný</w:t>
      </w:r>
      <w:r w:rsidRPr="00BC3646">
        <w:rPr>
          <w:rFonts w:ascii="Arial" w:hAnsi="Arial"/>
          <w:color w:val="000000"/>
          <w:sz w:val="24"/>
          <w:szCs w:val="24"/>
        </w:rPr>
        <w:tab/>
      </w:r>
      <w:r w:rsidR="00ED7E3A">
        <w:rPr>
          <w:rFonts w:ascii="Arial" w:hAnsi="Arial"/>
          <w:color w:val="000000"/>
          <w:sz w:val="24"/>
          <w:szCs w:val="24"/>
        </w:rPr>
        <w:t>3</w:t>
      </w:r>
      <w:r w:rsidRPr="00BC3646">
        <w:rPr>
          <w:rFonts w:ascii="Arial" w:hAnsi="Arial"/>
          <w:color w:val="000000"/>
          <w:sz w:val="24"/>
          <w:szCs w:val="24"/>
        </w:rPr>
        <w:tab/>
        <w:t>mm</w:t>
      </w:r>
    </w:p>
    <w:p w:rsidR="0005731D" w:rsidRPr="0005731D" w:rsidRDefault="0005731D" w:rsidP="0005731D"/>
    <w:p w:rsidR="0005731D" w:rsidRPr="0062104A" w:rsidRDefault="0005731D" w:rsidP="0005731D">
      <w:pPr>
        <w:pStyle w:val="Nadpis4"/>
        <w:tabs>
          <w:tab w:val="clear" w:pos="6804"/>
          <w:tab w:val="decimal" w:pos="7088"/>
        </w:tabs>
        <w:rPr>
          <w:rFonts w:ascii="Arial Black" w:hAnsi="Arial Black"/>
          <w:b w:val="0"/>
        </w:rPr>
      </w:pPr>
    </w:p>
    <w:p w:rsidR="0005731D" w:rsidRPr="0062104A" w:rsidRDefault="0005731D" w:rsidP="0005731D">
      <w:pPr>
        <w:pStyle w:val="Nadpis4"/>
        <w:tabs>
          <w:tab w:val="clear" w:pos="6804"/>
          <w:tab w:val="decimal" w:pos="7088"/>
        </w:tabs>
        <w:rPr>
          <w:rFonts w:ascii="Arial Black" w:hAnsi="Arial Black"/>
          <w:b w:val="0"/>
        </w:rPr>
      </w:pPr>
      <w:r w:rsidRPr="0062104A">
        <w:rPr>
          <w:rFonts w:ascii="Arial Black" w:hAnsi="Arial Black"/>
          <w:b w:val="0"/>
        </w:rPr>
        <w:t xml:space="preserve">P </w:t>
      </w:r>
      <w:r w:rsidR="00C14A01" w:rsidRPr="0062104A">
        <w:rPr>
          <w:rFonts w:ascii="Arial Black" w:hAnsi="Arial Black"/>
          <w:b w:val="0"/>
        </w:rPr>
        <w:t>2</w:t>
      </w:r>
      <w:r w:rsidRPr="0062104A">
        <w:rPr>
          <w:rFonts w:ascii="Arial Black" w:hAnsi="Arial Black"/>
          <w:b w:val="0"/>
        </w:rPr>
        <w:t xml:space="preserve"> – </w:t>
      </w:r>
      <w:proofErr w:type="gramStart"/>
      <w:r w:rsidRPr="0062104A">
        <w:rPr>
          <w:rFonts w:ascii="Arial Black" w:hAnsi="Arial Black"/>
          <w:b w:val="0"/>
        </w:rPr>
        <w:t>keram.</w:t>
      </w:r>
      <w:r w:rsidR="009F7480">
        <w:rPr>
          <w:rFonts w:ascii="Arial Black" w:hAnsi="Arial Black"/>
          <w:b w:val="0"/>
        </w:rPr>
        <w:t>-</w:t>
      </w:r>
      <w:proofErr w:type="gramEnd"/>
      <w:r w:rsidRPr="0062104A">
        <w:rPr>
          <w:rFonts w:ascii="Arial Black" w:hAnsi="Arial Black"/>
          <w:b w:val="0"/>
        </w:rPr>
        <w:t>dlažba nekluzná ve spádu, sprchy–</w:t>
      </w:r>
      <w:r w:rsidR="00890837" w:rsidRPr="0062104A">
        <w:rPr>
          <w:rFonts w:ascii="Arial Black" w:hAnsi="Arial Black"/>
          <w:b w:val="0"/>
        </w:rPr>
        <w:t>75</w:t>
      </w:r>
      <w:r w:rsidRPr="0062104A">
        <w:rPr>
          <w:rFonts w:ascii="Arial Black" w:hAnsi="Arial Black"/>
          <w:b w:val="0"/>
        </w:rPr>
        <w:t>-1</w:t>
      </w:r>
      <w:r w:rsidR="00890837" w:rsidRPr="0062104A">
        <w:rPr>
          <w:rFonts w:ascii="Arial Black" w:hAnsi="Arial Black"/>
          <w:b w:val="0"/>
        </w:rPr>
        <w:t>05</w:t>
      </w:r>
      <w:r w:rsidRPr="0062104A">
        <w:rPr>
          <w:rFonts w:ascii="Arial Black" w:hAnsi="Arial Black"/>
          <w:b w:val="0"/>
        </w:rPr>
        <w:t>mm</w:t>
      </w:r>
    </w:p>
    <w:p w:rsidR="0005731D" w:rsidRPr="0062104A" w:rsidRDefault="0005731D" w:rsidP="0005731D">
      <w:pPr>
        <w:pStyle w:val="Nadpis4"/>
        <w:tabs>
          <w:tab w:val="clear" w:pos="6804"/>
          <w:tab w:val="decimal" w:pos="7088"/>
        </w:tabs>
        <w:rPr>
          <w:b w:val="0"/>
          <w:szCs w:val="24"/>
        </w:rPr>
      </w:pPr>
      <w:r w:rsidRPr="0062104A">
        <w:rPr>
          <w:b w:val="0"/>
          <w:szCs w:val="24"/>
        </w:rPr>
        <w:t>-</w:t>
      </w:r>
      <w:r w:rsidRPr="0062104A">
        <w:rPr>
          <w:b w:val="0"/>
          <w:szCs w:val="24"/>
        </w:rPr>
        <w:tab/>
        <w:t>keramická dlažba nekluzná „B“</w:t>
      </w:r>
      <w:r w:rsidRPr="0062104A">
        <w:rPr>
          <w:b w:val="0"/>
          <w:szCs w:val="24"/>
        </w:rPr>
        <w:tab/>
        <w:t>9</w:t>
      </w:r>
      <w:r w:rsidRPr="0062104A">
        <w:rPr>
          <w:b w:val="0"/>
          <w:szCs w:val="24"/>
        </w:rPr>
        <w:tab/>
        <w:t>mm</w:t>
      </w:r>
    </w:p>
    <w:p w:rsidR="0005731D" w:rsidRPr="0062104A" w:rsidRDefault="0005731D" w:rsidP="0005731D">
      <w:pPr>
        <w:tabs>
          <w:tab w:val="left" w:pos="567"/>
          <w:tab w:val="left" w:pos="1080"/>
          <w:tab w:val="decimal" w:pos="7088"/>
          <w:tab w:val="left" w:pos="7655"/>
        </w:tabs>
        <w:rPr>
          <w:rFonts w:ascii="Arial" w:hAnsi="Arial"/>
          <w:sz w:val="24"/>
          <w:szCs w:val="24"/>
        </w:rPr>
      </w:pPr>
      <w:r w:rsidRPr="0062104A">
        <w:rPr>
          <w:rFonts w:ascii="Arial" w:hAnsi="Arial"/>
          <w:sz w:val="24"/>
          <w:szCs w:val="24"/>
        </w:rPr>
        <w:t>-</w:t>
      </w:r>
      <w:r w:rsidRPr="0062104A">
        <w:rPr>
          <w:rFonts w:ascii="Arial" w:hAnsi="Arial"/>
          <w:sz w:val="24"/>
          <w:szCs w:val="24"/>
        </w:rPr>
        <w:tab/>
        <w:t>lepící hydroizolační tmel</w:t>
      </w:r>
      <w:r w:rsidRPr="0062104A">
        <w:rPr>
          <w:rFonts w:ascii="Arial" w:hAnsi="Arial"/>
          <w:sz w:val="24"/>
          <w:szCs w:val="24"/>
        </w:rPr>
        <w:tab/>
        <w:t>3</w:t>
      </w:r>
      <w:r w:rsidRPr="0062104A">
        <w:rPr>
          <w:rFonts w:ascii="Arial" w:hAnsi="Arial"/>
          <w:sz w:val="24"/>
          <w:szCs w:val="24"/>
        </w:rPr>
        <w:tab/>
        <w:t>mm</w:t>
      </w:r>
    </w:p>
    <w:p w:rsidR="0005731D" w:rsidRPr="0062104A" w:rsidRDefault="0005731D" w:rsidP="0005731D">
      <w:pPr>
        <w:numPr>
          <w:ilvl w:val="0"/>
          <w:numId w:val="2"/>
        </w:numPr>
        <w:tabs>
          <w:tab w:val="decimal" w:pos="7088"/>
          <w:tab w:val="left" w:pos="7655"/>
        </w:tabs>
        <w:jc w:val="both"/>
        <w:rPr>
          <w:rFonts w:ascii="Arial" w:hAnsi="Arial"/>
          <w:sz w:val="24"/>
        </w:rPr>
      </w:pPr>
      <w:r w:rsidRPr="0062104A">
        <w:rPr>
          <w:rFonts w:ascii="Arial" w:hAnsi="Arial"/>
          <w:sz w:val="24"/>
        </w:rPr>
        <w:t xml:space="preserve">dvojnásobná vrstva hydroizolační stěrky </w:t>
      </w:r>
      <w:r w:rsidRPr="0062104A">
        <w:rPr>
          <w:rFonts w:ascii="Arial" w:hAnsi="Arial"/>
          <w:sz w:val="24"/>
        </w:rPr>
        <w:tab/>
        <w:t>4</w:t>
      </w:r>
      <w:r w:rsidRPr="0062104A">
        <w:rPr>
          <w:rFonts w:ascii="Arial" w:hAnsi="Arial"/>
          <w:sz w:val="24"/>
        </w:rPr>
        <w:tab/>
        <w:t>mm</w:t>
      </w:r>
    </w:p>
    <w:p w:rsidR="0005731D" w:rsidRPr="0062104A" w:rsidRDefault="0005731D" w:rsidP="0005731D">
      <w:pPr>
        <w:tabs>
          <w:tab w:val="left" w:pos="567"/>
          <w:tab w:val="decimal" w:pos="7088"/>
          <w:tab w:val="left" w:pos="7655"/>
        </w:tabs>
        <w:jc w:val="both"/>
        <w:rPr>
          <w:rFonts w:ascii="Arial" w:hAnsi="Arial"/>
          <w:sz w:val="24"/>
          <w:szCs w:val="24"/>
        </w:rPr>
      </w:pPr>
      <w:r w:rsidRPr="0062104A">
        <w:rPr>
          <w:rFonts w:ascii="Arial" w:hAnsi="Arial"/>
          <w:sz w:val="24"/>
          <w:szCs w:val="24"/>
        </w:rPr>
        <w:t>-</w:t>
      </w:r>
      <w:r w:rsidRPr="0062104A">
        <w:rPr>
          <w:rFonts w:ascii="Arial" w:hAnsi="Arial"/>
          <w:sz w:val="24"/>
          <w:szCs w:val="24"/>
        </w:rPr>
        <w:tab/>
        <w:t>penetrace</w:t>
      </w:r>
      <w:r w:rsidRPr="0062104A">
        <w:rPr>
          <w:rFonts w:ascii="Arial" w:hAnsi="Arial"/>
          <w:sz w:val="24"/>
          <w:szCs w:val="24"/>
        </w:rPr>
        <w:tab/>
        <w:t>-</w:t>
      </w:r>
    </w:p>
    <w:p w:rsidR="0005731D" w:rsidRPr="0062104A" w:rsidRDefault="0005731D" w:rsidP="0005731D">
      <w:pPr>
        <w:numPr>
          <w:ilvl w:val="0"/>
          <w:numId w:val="2"/>
        </w:numPr>
        <w:tabs>
          <w:tab w:val="decimal" w:pos="7088"/>
          <w:tab w:val="left" w:pos="7655"/>
        </w:tabs>
        <w:jc w:val="both"/>
        <w:rPr>
          <w:rFonts w:ascii="Arial" w:hAnsi="Arial"/>
          <w:sz w:val="24"/>
        </w:rPr>
      </w:pPr>
      <w:r w:rsidRPr="0062104A">
        <w:rPr>
          <w:rFonts w:ascii="Arial" w:hAnsi="Arial"/>
          <w:sz w:val="24"/>
        </w:rPr>
        <w:t>cementový potěr tř. pevnosti C20/25</w:t>
      </w:r>
    </w:p>
    <w:p w:rsidR="0005731D" w:rsidRPr="0062104A" w:rsidRDefault="0005731D" w:rsidP="0005731D">
      <w:pPr>
        <w:tabs>
          <w:tab w:val="decimal" w:pos="7088"/>
          <w:tab w:val="left" w:pos="7655"/>
        </w:tabs>
        <w:ind w:left="570"/>
        <w:jc w:val="both"/>
        <w:rPr>
          <w:rFonts w:ascii="Arial" w:hAnsi="Arial" w:cs="Arial"/>
          <w:sz w:val="24"/>
          <w:szCs w:val="24"/>
        </w:rPr>
      </w:pPr>
      <w:r w:rsidRPr="0062104A">
        <w:rPr>
          <w:rFonts w:ascii="Arial" w:hAnsi="Arial"/>
          <w:sz w:val="24"/>
        </w:rPr>
        <w:t xml:space="preserve">hlazený s vloženou KARI sítí </w:t>
      </w:r>
      <w:r w:rsidRPr="0062104A">
        <w:rPr>
          <w:rFonts w:ascii="Arial" w:hAnsi="Arial"/>
          <w:sz w:val="24"/>
        </w:rPr>
        <w:sym w:font="Symbol" w:char="F0C6"/>
      </w:r>
      <w:r w:rsidRPr="0062104A">
        <w:rPr>
          <w:rFonts w:ascii="Arial" w:hAnsi="Arial"/>
          <w:sz w:val="24"/>
        </w:rPr>
        <w:t xml:space="preserve"> 6-100/10</w:t>
      </w:r>
      <w:r w:rsidRPr="0062104A">
        <w:rPr>
          <w:rFonts w:ascii="Arial" w:hAnsi="Arial" w:cs="Arial"/>
          <w:sz w:val="24"/>
          <w:szCs w:val="24"/>
        </w:rPr>
        <w:t>0 mm</w:t>
      </w:r>
      <w:r w:rsidRPr="0062104A">
        <w:rPr>
          <w:rFonts w:ascii="Arial" w:hAnsi="Arial" w:cs="Arial"/>
          <w:sz w:val="24"/>
          <w:szCs w:val="24"/>
        </w:rPr>
        <w:tab/>
        <w:t>34-64</w:t>
      </w:r>
      <w:r w:rsidRPr="0062104A">
        <w:rPr>
          <w:rFonts w:ascii="Arial" w:hAnsi="Arial" w:cs="Arial"/>
          <w:sz w:val="24"/>
          <w:szCs w:val="24"/>
        </w:rPr>
        <w:tab/>
        <w:t>mm</w:t>
      </w:r>
    </w:p>
    <w:p w:rsidR="0005731D" w:rsidRPr="0062104A" w:rsidRDefault="0005731D" w:rsidP="0005731D">
      <w:pPr>
        <w:pStyle w:val="Odstavecseseznamem"/>
        <w:numPr>
          <w:ilvl w:val="0"/>
          <w:numId w:val="2"/>
        </w:numPr>
        <w:tabs>
          <w:tab w:val="right" w:pos="0"/>
          <w:tab w:val="left" w:pos="540"/>
          <w:tab w:val="decimal" w:pos="7088"/>
          <w:tab w:val="left" w:pos="7655"/>
        </w:tabs>
        <w:jc w:val="both"/>
        <w:rPr>
          <w:rFonts w:ascii="Arial" w:hAnsi="Arial" w:cs="Arial"/>
          <w:sz w:val="24"/>
          <w:szCs w:val="24"/>
        </w:rPr>
      </w:pPr>
      <w:r w:rsidRPr="0062104A">
        <w:rPr>
          <w:rFonts w:ascii="Arial" w:hAnsi="Arial" w:cs="Arial"/>
          <w:sz w:val="24"/>
          <w:szCs w:val="24"/>
        </w:rPr>
        <w:t>separační fólie PVC vytažená na pásek Ethafoam</w:t>
      </w:r>
      <w:r w:rsidRPr="0062104A">
        <w:rPr>
          <w:rFonts w:ascii="Arial" w:hAnsi="Arial" w:cs="Arial"/>
          <w:sz w:val="24"/>
          <w:szCs w:val="24"/>
        </w:rPr>
        <w:tab/>
      </w:r>
    </w:p>
    <w:p w:rsidR="0005731D" w:rsidRPr="0062104A" w:rsidRDefault="0005731D" w:rsidP="0005731D">
      <w:pPr>
        <w:pStyle w:val="Odstavecseseznamem"/>
        <w:numPr>
          <w:ilvl w:val="0"/>
          <w:numId w:val="2"/>
        </w:numPr>
        <w:tabs>
          <w:tab w:val="right" w:pos="0"/>
          <w:tab w:val="left" w:pos="540"/>
          <w:tab w:val="decimal" w:pos="7088"/>
          <w:tab w:val="left" w:pos="7655"/>
        </w:tabs>
        <w:jc w:val="both"/>
        <w:rPr>
          <w:rFonts w:ascii="Arial" w:hAnsi="Arial"/>
          <w:sz w:val="24"/>
        </w:rPr>
      </w:pPr>
      <w:r w:rsidRPr="0062104A">
        <w:rPr>
          <w:rFonts w:ascii="Arial" w:hAnsi="Arial"/>
          <w:sz w:val="24"/>
        </w:rPr>
        <w:t xml:space="preserve">tepelná izolace </w:t>
      </w:r>
      <w:proofErr w:type="gramStart"/>
      <w:r w:rsidRPr="0062104A">
        <w:rPr>
          <w:rFonts w:ascii="Arial" w:hAnsi="Arial"/>
          <w:sz w:val="24"/>
        </w:rPr>
        <w:t xml:space="preserve">XPS  </w:t>
      </w:r>
      <w:r w:rsidRPr="0062104A">
        <w:rPr>
          <w:rFonts w:ascii="Arial" w:hAnsi="Arial"/>
          <w:sz w:val="24"/>
        </w:rPr>
        <w:tab/>
      </w:r>
      <w:proofErr w:type="gramEnd"/>
      <w:r w:rsidRPr="0062104A">
        <w:rPr>
          <w:rFonts w:ascii="Arial" w:hAnsi="Arial"/>
          <w:sz w:val="24"/>
        </w:rPr>
        <w:t>20</w:t>
      </w:r>
      <w:r w:rsidRPr="0062104A">
        <w:rPr>
          <w:rFonts w:ascii="Arial" w:hAnsi="Arial"/>
          <w:sz w:val="24"/>
        </w:rPr>
        <w:tab/>
        <w:t>mm</w:t>
      </w:r>
    </w:p>
    <w:p w:rsidR="0005731D" w:rsidRPr="0062104A" w:rsidRDefault="0005731D" w:rsidP="0005731D">
      <w:pPr>
        <w:pStyle w:val="Odstavecseseznamem"/>
        <w:tabs>
          <w:tab w:val="decimal" w:pos="7088"/>
          <w:tab w:val="left" w:pos="7655"/>
        </w:tabs>
        <w:ind w:left="570"/>
        <w:jc w:val="both"/>
        <w:rPr>
          <w:rFonts w:ascii="Arial" w:hAnsi="Arial"/>
          <w:sz w:val="24"/>
          <w:szCs w:val="24"/>
        </w:rPr>
      </w:pPr>
      <w:r w:rsidRPr="0062104A">
        <w:rPr>
          <w:rFonts w:ascii="Arial" w:hAnsi="Arial"/>
          <w:sz w:val="24"/>
          <w:szCs w:val="24"/>
        </w:rPr>
        <w:t xml:space="preserve">(v místě u žlábku bude tepelná izolace XPS </w:t>
      </w:r>
      <w:proofErr w:type="gramStart"/>
      <w:r w:rsidRPr="0062104A">
        <w:rPr>
          <w:rFonts w:ascii="Arial" w:hAnsi="Arial"/>
          <w:sz w:val="24"/>
          <w:szCs w:val="24"/>
        </w:rPr>
        <w:t>20mm</w:t>
      </w:r>
      <w:proofErr w:type="gramEnd"/>
    </w:p>
    <w:p w:rsidR="0005731D" w:rsidRPr="0062104A" w:rsidRDefault="0005731D" w:rsidP="0005731D">
      <w:pPr>
        <w:pStyle w:val="Odstavecseseznamem"/>
        <w:tabs>
          <w:tab w:val="decimal" w:pos="7088"/>
          <w:tab w:val="left" w:pos="7655"/>
        </w:tabs>
        <w:ind w:left="570"/>
        <w:jc w:val="both"/>
        <w:rPr>
          <w:rFonts w:ascii="Arial" w:hAnsi="Arial"/>
          <w:sz w:val="24"/>
          <w:szCs w:val="24"/>
        </w:rPr>
      </w:pPr>
      <w:r w:rsidRPr="0062104A">
        <w:rPr>
          <w:rFonts w:ascii="Arial" w:hAnsi="Arial"/>
          <w:sz w:val="24"/>
          <w:szCs w:val="24"/>
        </w:rPr>
        <w:t xml:space="preserve"> nahrazena izolací PIR tl.</w:t>
      </w:r>
      <w:proofErr w:type="gramStart"/>
      <w:r w:rsidRPr="0062104A">
        <w:rPr>
          <w:rFonts w:ascii="Arial" w:hAnsi="Arial"/>
          <w:sz w:val="24"/>
          <w:szCs w:val="24"/>
        </w:rPr>
        <w:t>10mm</w:t>
      </w:r>
      <w:proofErr w:type="gramEnd"/>
      <w:r w:rsidRPr="0062104A">
        <w:rPr>
          <w:rFonts w:ascii="Arial" w:hAnsi="Arial"/>
          <w:sz w:val="24"/>
          <w:szCs w:val="24"/>
        </w:rPr>
        <w:t xml:space="preserve"> </w:t>
      </w:r>
      <w:r w:rsidRPr="0062104A">
        <w:rPr>
          <w:rFonts w:ascii="Arial" w:hAnsi="Arial"/>
          <w:sz w:val="24"/>
        </w:rPr>
        <w:t>(</w:t>
      </w:r>
      <w:r w:rsidRPr="0062104A">
        <w:rPr>
          <w:rFonts w:ascii="Arial" w:hAnsi="Arial" w:cs="Arial"/>
          <w:sz w:val="24"/>
          <w:szCs w:val="24"/>
        </w:rPr>
        <w:t>λ≤</w:t>
      </w:r>
      <w:r w:rsidRPr="0062104A">
        <w:rPr>
          <w:rFonts w:ascii="Arial" w:hAnsi="Arial"/>
          <w:sz w:val="24"/>
          <w:szCs w:val="24"/>
        </w:rPr>
        <w:t xml:space="preserve"> 0,022)                                             </w:t>
      </w:r>
    </w:p>
    <w:p w:rsidR="0005731D" w:rsidRPr="0062104A" w:rsidRDefault="0005731D" w:rsidP="0005731D">
      <w:pPr>
        <w:numPr>
          <w:ilvl w:val="0"/>
          <w:numId w:val="2"/>
        </w:numPr>
        <w:tabs>
          <w:tab w:val="clear" w:pos="570"/>
          <w:tab w:val="left" w:pos="567"/>
          <w:tab w:val="decimal" w:pos="7088"/>
          <w:tab w:val="left" w:pos="7655"/>
        </w:tabs>
        <w:jc w:val="both"/>
        <w:rPr>
          <w:rFonts w:ascii="Arial" w:hAnsi="Arial"/>
          <w:sz w:val="24"/>
          <w:szCs w:val="24"/>
        </w:rPr>
      </w:pPr>
      <w:r w:rsidRPr="0062104A">
        <w:rPr>
          <w:rFonts w:ascii="Arial" w:hAnsi="Arial"/>
          <w:sz w:val="24"/>
          <w:szCs w:val="24"/>
        </w:rPr>
        <w:t>hydroizolační souvrství (GLASTEK 40 special Minerál)</w:t>
      </w:r>
      <w:r w:rsidRPr="0062104A">
        <w:rPr>
          <w:rFonts w:ascii="Arial" w:hAnsi="Arial"/>
          <w:sz w:val="24"/>
          <w:szCs w:val="24"/>
        </w:rPr>
        <w:tab/>
        <w:t>5</w:t>
      </w:r>
      <w:r w:rsidRPr="0062104A">
        <w:rPr>
          <w:rFonts w:ascii="Arial" w:hAnsi="Arial"/>
          <w:sz w:val="24"/>
          <w:szCs w:val="24"/>
        </w:rPr>
        <w:tab/>
        <w:t>mm</w:t>
      </w:r>
    </w:p>
    <w:p w:rsidR="0005731D" w:rsidRPr="0062104A" w:rsidRDefault="0005731D" w:rsidP="0005731D">
      <w:pPr>
        <w:numPr>
          <w:ilvl w:val="0"/>
          <w:numId w:val="2"/>
        </w:numPr>
        <w:tabs>
          <w:tab w:val="clear" w:pos="570"/>
          <w:tab w:val="left" w:pos="567"/>
          <w:tab w:val="decimal" w:pos="7088"/>
          <w:tab w:val="left" w:pos="7655"/>
        </w:tabs>
        <w:jc w:val="both"/>
        <w:rPr>
          <w:rFonts w:ascii="Arial" w:hAnsi="Arial"/>
          <w:sz w:val="24"/>
          <w:szCs w:val="24"/>
        </w:rPr>
      </w:pPr>
      <w:r w:rsidRPr="0062104A">
        <w:rPr>
          <w:rFonts w:ascii="Arial" w:hAnsi="Arial"/>
          <w:sz w:val="24"/>
          <w:szCs w:val="24"/>
        </w:rPr>
        <w:t xml:space="preserve">penetrace </w:t>
      </w:r>
    </w:p>
    <w:p w:rsidR="0005731D" w:rsidRPr="0062104A" w:rsidRDefault="0005731D"/>
    <w:p w:rsidR="00890837" w:rsidRPr="0062104A" w:rsidRDefault="00890837" w:rsidP="00890837"/>
    <w:p w:rsidR="00250FB9" w:rsidRPr="0062104A" w:rsidRDefault="00250FB9" w:rsidP="00250FB9">
      <w:pPr>
        <w:pStyle w:val="Nadpis4"/>
        <w:tabs>
          <w:tab w:val="clear" w:pos="6804"/>
          <w:tab w:val="decimal" w:pos="7088"/>
        </w:tabs>
        <w:rPr>
          <w:rFonts w:ascii="Arial Black" w:hAnsi="Arial Black"/>
          <w:b w:val="0"/>
        </w:rPr>
      </w:pPr>
      <w:r w:rsidRPr="0062104A">
        <w:rPr>
          <w:rFonts w:ascii="Arial Black" w:hAnsi="Arial Black"/>
          <w:b w:val="0"/>
        </w:rPr>
        <w:t xml:space="preserve">P </w:t>
      </w:r>
      <w:r w:rsidR="00E242A6" w:rsidRPr="0062104A">
        <w:rPr>
          <w:rFonts w:ascii="Arial Black" w:hAnsi="Arial Black"/>
          <w:b w:val="0"/>
        </w:rPr>
        <w:t>3</w:t>
      </w:r>
      <w:r w:rsidRPr="0062104A">
        <w:rPr>
          <w:rFonts w:ascii="Arial Black" w:hAnsi="Arial Black"/>
          <w:b w:val="0"/>
        </w:rPr>
        <w:t xml:space="preserve"> – keramická dlažba nekluzná – </w:t>
      </w:r>
      <w:proofErr w:type="gramStart"/>
      <w:r w:rsidRPr="0062104A">
        <w:rPr>
          <w:rFonts w:ascii="Arial Black" w:hAnsi="Arial Black"/>
          <w:b w:val="0"/>
        </w:rPr>
        <w:t>1</w:t>
      </w:r>
      <w:r w:rsidR="00C14A01" w:rsidRPr="0062104A">
        <w:rPr>
          <w:rFonts w:ascii="Arial Black" w:hAnsi="Arial Black"/>
          <w:b w:val="0"/>
        </w:rPr>
        <w:t>17</w:t>
      </w:r>
      <w:r w:rsidRPr="0062104A">
        <w:rPr>
          <w:rFonts w:ascii="Arial Black" w:hAnsi="Arial Black"/>
          <w:b w:val="0"/>
        </w:rPr>
        <w:t>mm</w:t>
      </w:r>
      <w:proofErr w:type="gramEnd"/>
    </w:p>
    <w:p w:rsidR="00C14A01" w:rsidRPr="0062104A" w:rsidRDefault="00C14A01" w:rsidP="00C14A01">
      <w:pPr>
        <w:pStyle w:val="Nadpis4"/>
        <w:tabs>
          <w:tab w:val="clear" w:pos="6804"/>
          <w:tab w:val="decimal" w:pos="7088"/>
        </w:tabs>
        <w:rPr>
          <w:b w:val="0"/>
        </w:rPr>
      </w:pPr>
      <w:bookmarkStart w:id="1" w:name="_Hlk15992164"/>
      <w:r w:rsidRPr="0062104A">
        <w:rPr>
          <w:b w:val="0"/>
        </w:rPr>
        <w:t xml:space="preserve">-       desky z pryže </w:t>
      </w:r>
      <w:proofErr w:type="gramStart"/>
      <w:r w:rsidR="00E242A6" w:rsidRPr="0062104A">
        <w:rPr>
          <w:b w:val="0"/>
        </w:rPr>
        <w:t>lepené</w:t>
      </w:r>
      <w:proofErr w:type="gramEnd"/>
      <w:r w:rsidR="00E242A6" w:rsidRPr="0062104A">
        <w:rPr>
          <w:b w:val="0"/>
        </w:rPr>
        <w:t xml:space="preserve"> popř. kotvené podložkami</w:t>
      </w:r>
      <w:r w:rsidRPr="0062104A">
        <w:rPr>
          <w:b w:val="0"/>
        </w:rPr>
        <w:tab/>
        <w:t>10</w:t>
      </w:r>
      <w:r w:rsidRPr="0062104A">
        <w:rPr>
          <w:b w:val="0"/>
        </w:rPr>
        <w:tab/>
        <w:t>mm</w:t>
      </w:r>
    </w:p>
    <w:p w:rsidR="00C14A01" w:rsidRPr="0062104A" w:rsidRDefault="00C14A01" w:rsidP="00C14A01">
      <w:pPr>
        <w:tabs>
          <w:tab w:val="left" w:pos="567"/>
          <w:tab w:val="left" w:pos="1080"/>
          <w:tab w:val="decimal" w:pos="7088"/>
          <w:tab w:val="left" w:pos="7655"/>
        </w:tabs>
        <w:rPr>
          <w:rFonts w:ascii="Arial" w:hAnsi="Arial"/>
          <w:sz w:val="24"/>
          <w:szCs w:val="24"/>
        </w:rPr>
      </w:pPr>
      <w:r w:rsidRPr="0062104A">
        <w:rPr>
          <w:rFonts w:ascii="Arial" w:hAnsi="Arial"/>
          <w:sz w:val="24"/>
          <w:szCs w:val="24"/>
        </w:rPr>
        <w:t>-</w:t>
      </w:r>
      <w:r w:rsidRPr="0062104A">
        <w:rPr>
          <w:rFonts w:ascii="Arial" w:hAnsi="Arial"/>
          <w:sz w:val="24"/>
          <w:szCs w:val="24"/>
        </w:rPr>
        <w:tab/>
        <w:t>lepidlo na pryž</w:t>
      </w:r>
      <w:r w:rsidRPr="0062104A">
        <w:rPr>
          <w:rFonts w:ascii="Arial" w:hAnsi="Arial"/>
          <w:sz w:val="24"/>
          <w:szCs w:val="24"/>
        </w:rPr>
        <w:tab/>
        <w:t>2</w:t>
      </w:r>
      <w:r w:rsidRPr="0062104A">
        <w:rPr>
          <w:rFonts w:ascii="Arial" w:hAnsi="Arial"/>
          <w:sz w:val="24"/>
          <w:szCs w:val="24"/>
        </w:rPr>
        <w:tab/>
        <w:t>mm</w:t>
      </w:r>
    </w:p>
    <w:p w:rsidR="00C14A01" w:rsidRPr="0062104A" w:rsidRDefault="00C14A01" w:rsidP="00C14A01">
      <w:pPr>
        <w:tabs>
          <w:tab w:val="left" w:pos="567"/>
          <w:tab w:val="left" w:pos="1080"/>
          <w:tab w:val="decimal" w:pos="7088"/>
          <w:tab w:val="left" w:pos="7655"/>
        </w:tabs>
        <w:rPr>
          <w:rFonts w:ascii="Arial" w:hAnsi="Arial"/>
          <w:sz w:val="24"/>
          <w:szCs w:val="24"/>
        </w:rPr>
      </w:pPr>
      <w:r w:rsidRPr="0062104A">
        <w:rPr>
          <w:rFonts w:ascii="Arial" w:hAnsi="Arial"/>
          <w:sz w:val="24"/>
          <w:szCs w:val="24"/>
        </w:rPr>
        <w:t>-</w:t>
      </w:r>
      <w:r w:rsidRPr="0062104A">
        <w:rPr>
          <w:rFonts w:ascii="Arial" w:hAnsi="Arial"/>
          <w:sz w:val="24"/>
          <w:szCs w:val="24"/>
        </w:rPr>
        <w:tab/>
        <w:t>adhezní můstek</w:t>
      </w:r>
    </w:p>
    <w:bookmarkEnd w:id="1"/>
    <w:p w:rsidR="00250FB9" w:rsidRPr="0062104A" w:rsidRDefault="00250FB9" w:rsidP="00250FB9">
      <w:pPr>
        <w:pStyle w:val="Nadpis4"/>
        <w:tabs>
          <w:tab w:val="clear" w:pos="6804"/>
          <w:tab w:val="decimal" w:pos="7088"/>
        </w:tabs>
        <w:rPr>
          <w:b w:val="0"/>
          <w:szCs w:val="24"/>
        </w:rPr>
      </w:pPr>
      <w:r w:rsidRPr="0062104A">
        <w:rPr>
          <w:b w:val="0"/>
          <w:szCs w:val="24"/>
        </w:rPr>
        <w:t>-</w:t>
      </w:r>
      <w:r w:rsidRPr="0062104A">
        <w:rPr>
          <w:b w:val="0"/>
          <w:szCs w:val="24"/>
        </w:rPr>
        <w:tab/>
        <w:t>keramická dlažba nekluzná „B“</w:t>
      </w:r>
      <w:r w:rsidRPr="0062104A">
        <w:rPr>
          <w:b w:val="0"/>
          <w:szCs w:val="24"/>
        </w:rPr>
        <w:tab/>
        <w:t>9</w:t>
      </w:r>
      <w:r w:rsidRPr="0062104A">
        <w:rPr>
          <w:b w:val="0"/>
          <w:szCs w:val="24"/>
        </w:rPr>
        <w:tab/>
        <w:t>mm</w:t>
      </w:r>
    </w:p>
    <w:p w:rsidR="00250FB9" w:rsidRPr="0062104A" w:rsidRDefault="00250FB9" w:rsidP="00250FB9">
      <w:pPr>
        <w:tabs>
          <w:tab w:val="left" w:pos="567"/>
          <w:tab w:val="left" w:pos="1080"/>
          <w:tab w:val="decimal" w:pos="7088"/>
          <w:tab w:val="left" w:pos="7655"/>
        </w:tabs>
        <w:rPr>
          <w:rFonts w:ascii="Arial" w:hAnsi="Arial"/>
          <w:sz w:val="24"/>
          <w:szCs w:val="24"/>
        </w:rPr>
      </w:pPr>
      <w:r w:rsidRPr="0062104A">
        <w:rPr>
          <w:rFonts w:ascii="Arial" w:hAnsi="Arial"/>
          <w:sz w:val="24"/>
          <w:szCs w:val="24"/>
        </w:rPr>
        <w:t>-</w:t>
      </w:r>
      <w:r w:rsidRPr="0062104A">
        <w:rPr>
          <w:rFonts w:ascii="Arial" w:hAnsi="Arial"/>
          <w:sz w:val="24"/>
          <w:szCs w:val="24"/>
        </w:rPr>
        <w:tab/>
        <w:t>lepící hydroizolační tmel</w:t>
      </w:r>
      <w:r w:rsidRPr="0062104A">
        <w:rPr>
          <w:rFonts w:ascii="Arial" w:hAnsi="Arial"/>
          <w:sz w:val="24"/>
          <w:szCs w:val="24"/>
        </w:rPr>
        <w:tab/>
        <w:t>3</w:t>
      </w:r>
      <w:r w:rsidRPr="0062104A">
        <w:rPr>
          <w:rFonts w:ascii="Arial" w:hAnsi="Arial"/>
          <w:sz w:val="24"/>
          <w:szCs w:val="24"/>
        </w:rPr>
        <w:tab/>
        <w:t>mm</w:t>
      </w:r>
    </w:p>
    <w:p w:rsidR="00250FB9" w:rsidRPr="0062104A" w:rsidRDefault="00250FB9" w:rsidP="00250FB9">
      <w:pPr>
        <w:numPr>
          <w:ilvl w:val="0"/>
          <w:numId w:val="2"/>
        </w:numPr>
        <w:tabs>
          <w:tab w:val="decimal" w:pos="7088"/>
          <w:tab w:val="left" w:pos="7655"/>
        </w:tabs>
        <w:jc w:val="both"/>
        <w:rPr>
          <w:rFonts w:ascii="Arial" w:hAnsi="Arial"/>
          <w:sz w:val="24"/>
        </w:rPr>
      </w:pPr>
      <w:r w:rsidRPr="0062104A">
        <w:rPr>
          <w:rFonts w:ascii="Arial" w:hAnsi="Arial"/>
          <w:sz w:val="24"/>
        </w:rPr>
        <w:t xml:space="preserve">dvojnásobná vrstva hydroizolační stěrky </w:t>
      </w:r>
      <w:r w:rsidRPr="0062104A">
        <w:rPr>
          <w:rFonts w:ascii="Arial" w:hAnsi="Arial"/>
          <w:sz w:val="24"/>
        </w:rPr>
        <w:tab/>
        <w:t>4</w:t>
      </w:r>
      <w:r w:rsidRPr="0062104A">
        <w:rPr>
          <w:rFonts w:ascii="Arial" w:hAnsi="Arial"/>
          <w:sz w:val="24"/>
        </w:rPr>
        <w:tab/>
        <w:t>mm</w:t>
      </w:r>
    </w:p>
    <w:p w:rsidR="00250FB9" w:rsidRPr="0062104A" w:rsidRDefault="00250FB9" w:rsidP="00250FB9">
      <w:pPr>
        <w:tabs>
          <w:tab w:val="left" w:pos="567"/>
          <w:tab w:val="decimal" w:pos="7088"/>
          <w:tab w:val="left" w:pos="7655"/>
        </w:tabs>
        <w:jc w:val="both"/>
        <w:rPr>
          <w:rFonts w:ascii="Arial" w:hAnsi="Arial"/>
          <w:sz w:val="24"/>
          <w:szCs w:val="24"/>
        </w:rPr>
      </w:pPr>
      <w:r w:rsidRPr="0062104A">
        <w:rPr>
          <w:rFonts w:ascii="Arial" w:hAnsi="Arial"/>
          <w:sz w:val="24"/>
          <w:szCs w:val="24"/>
        </w:rPr>
        <w:t>-</w:t>
      </w:r>
      <w:r w:rsidRPr="0062104A">
        <w:rPr>
          <w:rFonts w:ascii="Arial" w:hAnsi="Arial"/>
          <w:sz w:val="24"/>
          <w:szCs w:val="24"/>
        </w:rPr>
        <w:tab/>
        <w:t>penetrace</w:t>
      </w:r>
      <w:r w:rsidRPr="0062104A">
        <w:rPr>
          <w:rFonts w:ascii="Arial" w:hAnsi="Arial"/>
          <w:sz w:val="24"/>
          <w:szCs w:val="24"/>
        </w:rPr>
        <w:tab/>
        <w:t>-</w:t>
      </w:r>
    </w:p>
    <w:p w:rsidR="00250FB9" w:rsidRPr="0062104A" w:rsidRDefault="00250FB9" w:rsidP="00250FB9">
      <w:pPr>
        <w:numPr>
          <w:ilvl w:val="0"/>
          <w:numId w:val="2"/>
        </w:numPr>
        <w:tabs>
          <w:tab w:val="decimal" w:pos="7088"/>
          <w:tab w:val="left" w:pos="7655"/>
        </w:tabs>
        <w:jc w:val="both"/>
        <w:rPr>
          <w:rFonts w:ascii="Arial" w:hAnsi="Arial"/>
          <w:sz w:val="24"/>
        </w:rPr>
      </w:pPr>
      <w:r w:rsidRPr="0062104A">
        <w:rPr>
          <w:rFonts w:ascii="Arial" w:hAnsi="Arial"/>
          <w:sz w:val="24"/>
        </w:rPr>
        <w:t>cementový potěr tř. pevnosti C20/25</w:t>
      </w:r>
    </w:p>
    <w:p w:rsidR="00250FB9" w:rsidRPr="0062104A" w:rsidRDefault="00250FB9" w:rsidP="00250FB9">
      <w:pPr>
        <w:tabs>
          <w:tab w:val="decimal" w:pos="7088"/>
          <w:tab w:val="left" w:pos="7655"/>
        </w:tabs>
        <w:ind w:left="570"/>
        <w:jc w:val="both"/>
        <w:rPr>
          <w:rFonts w:ascii="Arial" w:hAnsi="Arial" w:cs="Arial"/>
          <w:sz w:val="24"/>
          <w:szCs w:val="24"/>
        </w:rPr>
      </w:pPr>
      <w:r w:rsidRPr="0062104A">
        <w:rPr>
          <w:rFonts w:ascii="Arial" w:hAnsi="Arial"/>
          <w:sz w:val="24"/>
        </w:rPr>
        <w:t xml:space="preserve">hlazený s vloženou KARI sítí </w:t>
      </w:r>
      <w:r w:rsidRPr="0062104A">
        <w:rPr>
          <w:rFonts w:ascii="Arial" w:hAnsi="Arial"/>
          <w:sz w:val="24"/>
        </w:rPr>
        <w:sym w:font="Symbol" w:char="F0C6"/>
      </w:r>
      <w:r w:rsidRPr="0062104A">
        <w:rPr>
          <w:rFonts w:ascii="Arial" w:hAnsi="Arial"/>
          <w:sz w:val="24"/>
        </w:rPr>
        <w:t xml:space="preserve"> </w:t>
      </w:r>
      <w:proofErr w:type="gramStart"/>
      <w:r w:rsidRPr="0062104A">
        <w:rPr>
          <w:rFonts w:ascii="Arial" w:hAnsi="Arial"/>
          <w:sz w:val="24"/>
        </w:rPr>
        <w:t>6 - 100</w:t>
      </w:r>
      <w:proofErr w:type="gramEnd"/>
      <w:r w:rsidRPr="0062104A">
        <w:rPr>
          <w:rFonts w:ascii="Arial" w:hAnsi="Arial"/>
          <w:sz w:val="24"/>
        </w:rPr>
        <w:t>/10</w:t>
      </w:r>
      <w:r w:rsidRPr="0062104A">
        <w:rPr>
          <w:rFonts w:ascii="Arial" w:hAnsi="Arial" w:cs="Arial"/>
          <w:sz w:val="24"/>
          <w:szCs w:val="24"/>
        </w:rPr>
        <w:t>0 mm</w:t>
      </w:r>
      <w:r w:rsidRPr="0062104A">
        <w:rPr>
          <w:rFonts w:ascii="Arial" w:hAnsi="Arial" w:cs="Arial"/>
          <w:sz w:val="24"/>
          <w:szCs w:val="24"/>
        </w:rPr>
        <w:tab/>
        <w:t>69</w:t>
      </w:r>
      <w:r w:rsidRPr="0062104A">
        <w:rPr>
          <w:rFonts w:ascii="Arial" w:hAnsi="Arial" w:cs="Arial"/>
          <w:sz w:val="24"/>
          <w:szCs w:val="24"/>
        </w:rPr>
        <w:tab/>
        <w:t>mm</w:t>
      </w:r>
    </w:p>
    <w:p w:rsidR="00250FB9" w:rsidRPr="0062104A" w:rsidRDefault="00250FB9" w:rsidP="00250FB9">
      <w:pPr>
        <w:pStyle w:val="Odstavecseseznamem"/>
        <w:numPr>
          <w:ilvl w:val="0"/>
          <w:numId w:val="2"/>
        </w:numPr>
        <w:tabs>
          <w:tab w:val="right" w:pos="0"/>
          <w:tab w:val="left" w:pos="540"/>
          <w:tab w:val="decimal" w:pos="7088"/>
          <w:tab w:val="left" w:pos="7655"/>
        </w:tabs>
        <w:jc w:val="both"/>
        <w:rPr>
          <w:rFonts w:ascii="Arial" w:hAnsi="Arial" w:cs="Arial"/>
          <w:sz w:val="24"/>
          <w:szCs w:val="24"/>
        </w:rPr>
      </w:pPr>
      <w:r w:rsidRPr="0062104A">
        <w:rPr>
          <w:rFonts w:ascii="Arial" w:hAnsi="Arial" w:cs="Arial"/>
          <w:sz w:val="24"/>
          <w:szCs w:val="24"/>
        </w:rPr>
        <w:t>separační fólie PVC vytažená na pásek Ethafoam</w:t>
      </w:r>
      <w:r w:rsidRPr="0062104A">
        <w:rPr>
          <w:rFonts w:ascii="Arial" w:hAnsi="Arial" w:cs="Arial"/>
          <w:sz w:val="24"/>
          <w:szCs w:val="24"/>
        </w:rPr>
        <w:tab/>
      </w:r>
    </w:p>
    <w:p w:rsidR="00250FB9" w:rsidRPr="0062104A" w:rsidRDefault="00250FB9" w:rsidP="00250FB9">
      <w:pPr>
        <w:pStyle w:val="Odstavecseseznamem"/>
        <w:numPr>
          <w:ilvl w:val="0"/>
          <w:numId w:val="2"/>
        </w:numPr>
        <w:tabs>
          <w:tab w:val="right" w:pos="0"/>
          <w:tab w:val="left" w:pos="540"/>
          <w:tab w:val="decimal" w:pos="7088"/>
          <w:tab w:val="left" w:pos="7655"/>
        </w:tabs>
        <w:jc w:val="both"/>
        <w:rPr>
          <w:rFonts w:ascii="Arial" w:hAnsi="Arial" w:cs="Arial"/>
          <w:sz w:val="24"/>
          <w:szCs w:val="24"/>
        </w:rPr>
      </w:pPr>
      <w:r w:rsidRPr="0062104A">
        <w:rPr>
          <w:rFonts w:ascii="Arial" w:hAnsi="Arial"/>
          <w:sz w:val="24"/>
        </w:rPr>
        <w:t>kročejová izolace EPST</w:t>
      </w:r>
    </w:p>
    <w:p w:rsidR="00250FB9" w:rsidRPr="0062104A" w:rsidRDefault="00250FB9" w:rsidP="00250FB9">
      <w:pPr>
        <w:tabs>
          <w:tab w:val="right" w:pos="0"/>
          <w:tab w:val="left" w:pos="540"/>
          <w:tab w:val="decimal" w:pos="7088"/>
          <w:tab w:val="left" w:pos="7655"/>
        </w:tabs>
        <w:jc w:val="both"/>
        <w:rPr>
          <w:rFonts w:ascii="Arial" w:hAnsi="Arial" w:cs="Arial"/>
          <w:sz w:val="24"/>
          <w:szCs w:val="24"/>
        </w:rPr>
      </w:pPr>
      <w:r w:rsidRPr="0062104A">
        <w:rPr>
          <w:rFonts w:ascii="Arial" w:hAnsi="Arial"/>
          <w:sz w:val="24"/>
        </w:rPr>
        <w:tab/>
        <w:t>dynamická tuhost 15MPa/m, pro zatížení min. 3kN/m</w:t>
      </w:r>
      <w:proofErr w:type="gramStart"/>
      <w:r w:rsidRPr="0062104A">
        <w:rPr>
          <w:rFonts w:ascii="Arial" w:hAnsi="Arial"/>
          <w:sz w:val="24"/>
        </w:rPr>
        <w:t xml:space="preserve">2  </w:t>
      </w:r>
      <w:r w:rsidRPr="0062104A">
        <w:rPr>
          <w:rFonts w:ascii="Arial" w:hAnsi="Arial"/>
          <w:sz w:val="24"/>
        </w:rPr>
        <w:tab/>
      </w:r>
      <w:proofErr w:type="gramEnd"/>
      <w:r w:rsidRPr="0062104A">
        <w:rPr>
          <w:rFonts w:ascii="Arial" w:hAnsi="Arial"/>
          <w:sz w:val="24"/>
        </w:rPr>
        <w:t>20</w:t>
      </w:r>
      <w:r w:rsidRPr="0062104A">
        <w:rPr>
          <w:rFonts w:ascii="Arial" w:hAnsi="Arial"/>
          <w:sz w:val="24"/>
        </w:rPr>
        <w:tab/>
        <w:t>mm</w:t>
      </w:r>
    </w:p>
    <w:p w:rsidR="0005731D" w:rsidRPr="0062104A" w:rsidRDefault="00250FB9" w:rsidP="00890837">
      <w:pPr>
        <w:pStyle w:val="Odstavecseseznamem"/>
        <w:numPr>
          <w:ilvl w:val="0"/>
          <w:numId w:val="2"/>
        </w:numPr>
        <w:rPr>
          <w:rFonts w:ascii="Arial" w:hAnsi="Arial"/>
          <w:sz w:val="24"/>
        </w:rPr>
      </w:pPr>
      <w:r w:rsidRPr="0062104A">
        <w:rPr>
          <w:rFonts w:ascii="Arial" w:hAnsi="Arial"/>
          <w:sz w:val="24"/>
        </w:rPr>
        <w:t xml:space="preserve">penetrace   </w:t>
      </w:r>
    </w:p>
    <w:p w:rsidR="00890837" w:rsidRPr="001E37CE" w:rsidRDefault="00890837" w:rsidP="00250FB9">
      <w:pPr>
        <w:rPr>
          <w:rFonts w:ascii="Arial" w:hAnsi="Arial"/>
          <w:color w:val="0070C0"/>
          <w:sz w:val="24"/>
        </w:rPr>
      </w:pPr>
    </w:p>
    <w:p w:rsidR="00890837" w:rsidRPr="001E37CE" w:rsidRDefault="00890837" w:rsidP="00250FB9">
      <w:pPr>
        <w:rPr>
          <w:rFonts w:ascii="Arial" w:hAnsi="Arial"/>
          <w:color w:val="0070C0"/>
          <w:sz w:val="24"/>
        </w:rPr>
      </w:pPr>
    </w:p>
    <w:p w:rsidR="00890837" w:rsidRPr="0062104A" w:rsidRDefault="00890837" w:rsidP="00890837">
      <w:pPr>
        <w:pStyle w:val="Nadpis4"/>
        <w:tabs>
          <w:tab w:val="clear" w:pos="6804"/>
          <w:tab w:val="decimal" w:pos="7088"/>
        </w:tabs>
        <w:rPr>
          <w:rFonts w:ascii="Arial Black" w:hAnsi="Arial Black"/>
          <w:b w:val="0"/>
        </w:rPr>
      </w:pPr>
      <w:r w:rsidRPr="0062104A">
        <w:rPr>
          <w:rFonts w:ascii="Arial Black" w:hAnsi="Arial Black"/>
          <w:b w:val="0"/>
        </w:rPr>
        <w:t xml:space="preserve">P 4 – keramická dlažba nekluzná – </w:t>
      </w:r>
      <w:proofErr w:type="gramStart"/>
      <w:r w:rsidRPr="0062104A">
        <w:rPr>
          <w:rFonts w:ascii="Arial Black" w:hAnsi="Arial Black"/>
          <w:b w:val="0"/>
        </w:rPr>
        <w:t>105mm</w:t>
      </w:r>
      <w:proofErr w:type="gramEnd"/>
    </w:p>
    <w:p w:rsidR="00890837" w:rsidRPr="0062104A" w:rsidRDefault="00890837" w:rsidP="00890837">
      <w:pPr>
        <w:pStyle w:val="Nadpis4"/>
        <w:tabs>
          <w:tab w:val="clear" w:pos="6804"/>
          <w:tab w:val="decimal" w:pos="7088"/>
        </w:tabs>
        <w:rPr>
          <w:b w:val="0"/>
          <w:szCs w:val="24"/>
        </w:rPr>
      </w:pPr>
      <w:r w:rsidRPr="0062104A">
        <w:rPr>
          <w:b w:val="0"/>
          <w:szCs w:val="24"/>
        </w:rPr>
        <w:t>-</w:t>
      </w:r>
      <w:r w:rsidRPr="0062104A">
        <w:rPr>
          <w:b w:val="0"/>
          <w:szCs w:val="24"/>
        </w:rPr>
        <w:tab/>
        <w:t>keramická dlažba nekluzná „B“</w:t>
      </w:r>
      <w:r w:rsidRPr="0062104A">
        <w:rPr>
          <w:b w:val="0"/>
          <w:szCs w:val="24"/>
        </w:rPr>
        <w:tab/>
        <w:t>9</w:t>
      </w:r>
      <w:r w:rsidRPr="0062104A">
        <w:rPr>
          <w:b w:val="0"/>
          <w:szCs w:val="24"/>
        </w:rPr>
        <w:tab/>
        <w:t>mm</w:t>
      </w:r>
    </w:p>
    <w:p w:rsidR="00890837" w:rsidRPr="0062104A" w:rsidRDefault="00890837" w:rsidP="00890837">
      <w:pPr>
        <w:tabs>
          <w:tab w:val="left" w:pos="567"/>
          <w:tab w:val="left" w:pos="1080"/>
          <w:tab w:val="decimal" w:pos="7088"/>
          <w:tab w:val="left" w:pos="7655"/>
        </w:tabs>
        <w:rPr>
          <w:rFonts w:ascii="Arial" w:hAnsi="Arial"/>
          <w:sz w:val="24"/>
          <w:szCs w:val="24"/>
        </w:rPr>
      </w:pPr>
      <w:r w:rsidRPr="0062104A">
        <w:rPr>
          <w:rFonts w:ascii="Arial" w:hAnsi="Arial"/>
          <w:sz w:val="24"/>
          <w:szCs w:val="24"/>
        </w:rPr>
        <w:t>-</w:t>
      </w:r>
      <w:r w:rsidRPr="0062104A">
        <w:rPr>
          <w:rFonts w:ascii="Arial" w:hAnsi="Arial"/>
          <w:sz w:val="24"/>
          <w:szCs w:val="24"/>
        </w:rPr>
        <w:tab/>
        <w:t>lepící hydroizolační tmel</w:t>
      </w:r>
      <w:r w:rsidRPr="0062104A">
        <w:rPr>
          <w:rFonts w:ascii="Arial" w:hAnsi="Arial"/>
          <w:sz w:val="24"/>
          <w:szCs w:val="24"/>
        </w:rPr>
        <w:tab/>
        <w:t>3</w:t>
      </w:r>
      <w:r w:rsidRPr="0062104A">
        <w:rPr>
          <w:rFonts w:ascii="Arial" w:hAnsi="Arial"/>
          <w:sz w:val="24"/>
          <w:szCs w:val="24"/>
        </w:rPr>
        <w:tab/>
        <w:t>mm</w:t>
      </w:r>
    </w:p>
    <w:p w:rsidR="00890837" w:rsidRPr="0062104A" w:rsidRDefault="00890837" w:rsidP="00890837">
      <w:pPr>
        <w:numPr>
          <w:ilvl w:val="0"/>
          <w:numId w:val="2"/>
        </w:numPr>
        <w:tabs>
          <w:tab w:val="decimal" w:pos="7088"/>
          <w:tab w:val="left" w:pos="7655"/>
        </w:tabs>
        <w:jc w:val="both"/>
        <w:rPr>
          <w:rFonts w:ascii="Arial" w:hAnsi="Arial"/>
          <w:sz w:val="24"/>
        </w:rPr>
      </w:pPr>
      <w:r w:rsidRPr="0062104A">
        <w:rPr>
          <w:rFonts w:ascii="Arial" w:hAnsi="Arial"/>
          <w:sz w:val="24"/>
        </w:rPr>
        <w:t xml:space="preserve">dvojnásobná vrstva hydroizolační stěrky </w:t>
      </w:r>
      <w:r w:rsidRPr="0062104A">
        <w:rPr>
          <w:rFonts w:ascii="Arial" w:hAnsi="Arial"/>
          <w:sz w:val="24"/>
        </w:rPr>
        <w:tab/>
        <w:t>4</w:t>
      </w:r>
      <w:r w:rsidRPr="0062104A">
        <w:rPr>
          <w:rFonts w:ascii="Arial" w:hAnsi="Arial"/>
          <w:sz w:val="24"/>
        </w:rPr>
        <w:tab/>
        <w:t>mm</w:t>
      </w:r>
    </w:p>
    <w:p w:rsidR="00890837" w:rsidRPr="0062104A" w:rsidRDefault="00890837" w:rsidP="00890837">
      <w:pPr>
        <w:tabs>
          <w:tab w:val="left" w:pos="567"/>
          <w:tab w:val="decimal" w:pos="7088"/>
          <w:tab w:val="left" w:pos="7655"/>
        </w:tabs>
        <w:jc w:val="both"/>
        <w:rPr>
          <w:rFonts w:ascii="Arial" w:hAnsi="Arial"/>
          <w:sz w:val="24"/>
          <w:szCs w:val="24"/>
        </w:rPr>
      </w:pPr>
      <w:r w:rsidRPr="0062104A">
        <w:rPr>
          <w:rFonts w:ascii="Arial" w:hAnsi="Arial"/>
          <w:sz w:val="24"/>
          <w:szCs w:val="24"/>
        </w:rPr>
        <w:t>-</w:t>
      </w:r>
      <w:r w:rsidRPr="0062104A">
        <w:rPr>
          <w:rFonts w:ascii="Arial" w:hAnsi="Arial"/>
          <w:sz w:val="24"/>
          <w:szCs w:val="24"/>
        </w:rPr>
        <w:tab/>
        <w:t>penetrace</w:t>
      </w:r>
      <w:r w:rsidRPr="0062104A">
        <w:rPr>
          <w:rFonts w:ascii="Arial" w:hAnsi="Arial"/>
          <w:sz w:val="24"/>
          <w:szCs w:val="24"/>
        </w:rPr>
        <w:tab/>
        <w:t>-</w:t>
      </w:r>
    </w:p>
    <w:p w:rsidR="00890837" w:rsidRPr="0062104A" w:rsidRDefault="00890837" w:rsidP="00890837">
      <w:pPr>
        <w:numPr>
          <w:ilvl w:val="0"/>
          <w:numId w:val="2"/>
        </w:numPr>
        <w:tabs>
          <w:tab w:val="clear" w:pos="570"/>
          <w:tab w:val="left" w:pos="567"/>
          <w:tab w:val="decimal" w:pos="7088"/>
          <w:tab w:val="left" w:pos="7655"/>
        </w:tabs>
        <w:jc w:val="both"/>
        <w:rPr>
          <w:rFonts w:ascii="Arial" w:hAnsi="Arial"/>
          <w:sz w:val="24"/>
          <w:szCs w:val="24"/>
        </w:rPr>
      </w:pPr>
      <w:r w:rsidRPr="0062104A">
        <w:rPr>
          <w:rFonts w:ascii="Arial" w:hAnsi="Arial"/>
          <w:sz w:val="24"/>
          <w:szCs w:val="24"/>
        </w:rPr>
        <w:t xml:space="preserve"> </w:t>
      </w:r>
    </w:p>
    <w:p w:rsidR="00AF2B7F" w:rsidRDefault="00AF2B7F" w:rsidP="00AF2B7F">
      <w:pPr>
        <w:tabs>
          <w:tab w:val="right" w:pos="0"/>
          <w:tab w:val="left" w:pos="540"/>
          <w:tab w:val="decimal" w:pos="7088"/>
          <w:tab w:val="left" w:pos="7655"/>
        </w:tabs>
        <w:rPr>
          <w:rFonts w:ascii="Arial Black" w:hAnsi="Arial Black"/>
          <w:color w:val="000000"/>
          <w:sz w:val="40"/>
          <w:szCs w:val="40"/>
        </w:rPr>
      </w:pPr>
    </w:p>
    <w:p w:rsidR="00AF2B7F" w:rsidRDefault="00AF2B7F" w:rsidP="00AF2B7F">
      <w:pPr>
        <w:tabs>
          <w:tab w:val="right" w:pos="0"/>
          <w:tab w:val="left" w:pos="540"/>
          <w:tab w:val="decimal" w:pos="7088"/>
          <w:tab w:val="left" w:pos="7655"/>
        </w:tabs>
        <w:rPr>
          <w:rFonts w:ascii="Arial Black" w:hAnsi="Arial Black"/>
          <w:color w:val="000000"/>
          <w:sz w:val="40"/>
          <w:szCs w:val="40"/>
        </w:rPr>
      </w:pPr>
    </w:p>
    <w:p w:rsidR="00AF2B7F" w:rsidRDefault="00AF2B7F" w:rsidP="00AF2B7F">
      <w:pPr>
        <w:tabs>
          <w:tab w:val="right" w:pos="0"/>
          <w:tab w:val="left" w:pos="540"/>
          <w:tab w:val="decimal" w:pos="7088"/>
          <w:tab w:val="left" w:pos="7655"/>
        </w:tabs>
        <w:rPr>
          <w:rFonts w:ascii="Arial Black" w:hAnsi="Arial Black"/>
          <w:color w:val="000000"/>
          <w:sz w:val="40"/>
          <w:szCs w:val="40"/>
        </w:rPr>
      </w:pPr>
    </w:p>
    <w:p w:rsidR="00AF2B7F" w:rsidRDefault="00AF2B7F" w:rsidP="00AF2B7F">
      <w:pPr>
        <w:tabs>
          <w:tab w:val="right" w:pos="0"/>
          <w:tab w:val="left" w:pos="540"/>
          <w:tab w:val="decimal" w:pos="7088"/>
          <w:tab w:val="left" w:pos="7655"/>
        </w:tabs>
        <w:rPr>
          <w:rFonts w:ascii="Arial Black" w:hAnsi="Arial Black"/>
          <w:color w:val="000000"/>
          <w:sz w:val="40"/>
          <w:szCs w:val="40"/>
        </w:rPr>
      </w:pPr>
    </w:p>
    <w:p w:rsidR="00AF2B7F" w:rsidRDefault="00AF2B7F" w:rsidP="00AF2B7F">
      <w:pPr>
        <w:tabs>
          <w:tab w:val="right" w:pos="0"/>
          <w:tab w:val="left" w:pos="540"/>
          <w:tab w:val="decimal" w:pos="7088"/>
          <w:tab w:val="left" w:pos="7655"/>
        </w:tabs>
        <w:rPr>
          <w:rFonts w:ascii="Arial Black" w:hAnsi="Arial Black"/>
          <w:color w:val="000000"/>
          <w:sz w:val="40"/>
          <w:szCs w:val="40"/>
        </w:rPr>
      </w:pPr>
    </w:p>
    <w:p w:rsidR="00AF2B7F" w:rsidRDefault="00AF2B7F" w:rsidP="00AF2B7F">
      <w:pPr>
        <w:tabs>
          <w:tab w:val="right" w:pos="0"/>
          <w:tab w:val="left" w:pos="540"/>
          <w:tab w:val="decimal" w:pos="7088"/>
          <w:tab w:val="left" w:pos="7655"/>
        </w:tabs>
        <w:rPr>
          <w:rFonts w:ascii="Arial Black" w:hAnsi="Arial Black"/>
          <w:color w:val="000000"/>
          <w:sz w:val="40"/>
          <w:szCs w:val="40"/>
        </w:rPr>
      </w:pPr>
    </w:p>
    <w:p w:rsidR="00AF2B7F" w:rsidRDefault="00AF2B7F" w:rsidP="00AF2B7F">
      <w:pPr>
        <w:tabs>
          <w:tab w:val="right" w:pos="0"/>
          <w:tab w:val="left" w:pos="540"/>
          <w:tab w:val="decimal" w:pos="7088"/>
          <w:tab w:val="left" w:pos="7655"/>
        </w:tabs>
        <w:rPr>
          <w:rFonts w:ascii="Arial Black" w:hAnsi="Arial Black"/>
          <w:color w:val="000000"/>
          <w:sz w:val="40"/>
          <w:szCs w:val="40"/>
        </w:rPr>
      </w:pPr>
    </w:p>
    <w:p w:rsidR="00AF2B7F" w:rsidRDefault="00AF2B7F" w:rsidP="00AF2B7F">
      <w:pPr>
        <w:tabs>
          <w:tab w:val="right" w:pos="0"/>
          <w:tab w:val="left" w:pos="540"/>
          <w:tab w:val="decimal" w:pos="7088"/>
          <w:tab w:val="left" w:pos="7655"/>
        </w:tabs>
        <w:rPr>
          <w:rFonts w:ascii="Arial Black" w:hAnsi="Arial Black"/>
          <w:color w:val="000000"/>
          <w:sz w:val="40"/>
          <w:szCs w:val="40"/>
        </w:rPr>
      </w:pPr>
    </w:p>
    <w:p w:rsidR="00AF2B7F" w:rsidRDefault="00AF2B7F" w:rsidP="00AF2B7F">
      <w:pPr>
        <w:tabs>
          <w:tab w:val="right" w:pos="0"/>
          <w:tab w:val="left" w:pos="540"/>
          <w:tab w:val="decimal" w:pos="7088"/>
          <w:tab w:val="left" w:pos="7655"/>
        </w:tabs>
        <w:rPr>
          <w:rFonts w:ascii="Arial Black" w:hAnsi="Arial Black"/>
          <w:color w:val="000000"/>
          <w:sz w:val="40"/>
          <w:szCs w:val="40"/>
        </w:rPr>
      </w:pPr>
    </w:p>
    <w:p w:rsidR="00AF2B7F" w:rsidRDefault="00AF2B7F" w:rsidP="00AF2B7F">
      <w:pPr>
        <w:tabs>
          <w:tab w:val="right" w:pos="0"/>
          <w:tab w:val="left" w:pos="540"/>
          <w:tab w:val="decimal" w:pos="7088"/>
          <w:tab w:val="left" w:pos="7655"/>
        </w:tabs>
        <w:rPr>
          <w:rFonts w:ascii="Arial Black" w:hAnsi="Arial Black"/>
          <w:color w:val="000000"/>
          <w:sz w:val="40"/>
          <w:szCs w:val="40"/>
        </w:rPr>
      </w:pPr>
    </w:p>
    <w:p w:rsidR="00AF2B7F" w:rsidRDefault="00AF2B7F" w:rsidP="00AF2B7F">
      <w:pPr>
        <w:tabs>
          <w:tab w:val="right" w:pos="0"/>
          <w:tab w:val="left" w:pos="540"/>
          <w:tab w:val="decimal" w:pos="7088"/>
          <w:tab w:val="left" w:pos="7655"/>
        </w:tabs>
        <w:rPr>
          <w:rFonts w:ascii="Arial Black" w:hAnsi="Arial Black"/>
          <w:color w:val="000000"/>
          <w:sz w:val="40"/>
          <w:szCs w:val="40"/>
        </w:rPr>
      </w:pPr>
    </w:p>
    <w:p w:rsidR="00AF2B7F" w:rsidRDefault="00AF2B7F" w:rsidP="00AF2B7F">
      <w:pPr>
        <w:tabs>
          <w:tab w:val="right" w:pos="0"/>
          <w:tab w:val="left" w:pos="540"/>
          <w:tab w:val="decimal" w:pos="7088"/>
          <w:tab w:val="left" w:pos="7655"/>
        </w:tabs>
        <w:rPr>
          <w:rFonts w:ascii="Arial Black" w:hAnsi="Arial Black"/>
          <w:color w:val="000000"/>
          <w:sz w:val="40"/>
          <w:szCs w:val="40"/>
        </w:rPr>
      </w:pPr>
    </w:p>
    <w:p w:rsidR="00AF2B7F" w:rsidRDefault="00AF2B7F" w:rsidP="00AF2B7F">
      <w:pPr>
        <w:tabs>
          <w:tab w:val="right" w:pos="0"/>
          <w:tab w:val="left" w:pos="540"/>
          <w:tab w:val="decimal" w:pos="7088"/>
          <w:tab w:val="left" w:pos="7655"/>
        </w:tabs>
        <w:rPr>
          <w:rFonts w:ascii="Arial Black" w:hAnsi="Arial Black"/>
          <w:color w:val="000000"/>
          <w:sz w:val="40"/>
          <w:szCs w:val="40"/>
        </w:rPr>
      </w:pPr>
    </w:p>
    <w:p w:rsidR="00AF2B7F" w:rsidRDefault="00AF2B7F" w:rsidP="00AF2B7F">
      <w:pPr>
        <w:tabs>
          <w:tab w:val="right" w:pos="0"/>
          <w:tab w:val="left" w:pos="540"/>
          <w:tab w:val="decimal" w:pos="7088"/>
          <w:tab w:val="left" w:pos="7655"/>
        </w:tabs>
        <w:rPr>
          <w:rFonts w:ascii="Arial Black" w:hAnsi="Arial Black"/>
          <w:color w:val="000000"/>
          <w:sz w:val="40"/>
          <w:szCs w:val="40"/>
        </w:rPr>
      </w:pPr>
    </w:p>
    <w:p w:rsidR="00AF2B7F" w:rsidRPr="00AF2B7F" w:rsidRDefault="00AF2B7F" w:rsidP="00AF2B7F">
      <w:pPr>
        <w:tabs>
          <w:tab w:val="right" w:pos="0"/>
          <w:tab w:val="left" w:pos="540"/>
          <w:tab w:val="decimal" w:pos="7088"/>
          <w:tab w:val="left" w:pos="7655"/>
        </w:tabs>
        <w:rPr>
          <w:rFonts w:ascii="Arial Black" w:hAnsi="Arial Black"/>
          <w:color w:val="000000"/>
          <w:sz w:val="40"/>
          <w:szCs w:val="40"/>
        </w:rPr>
      </w:pPr>
    </w:p>
    <w:p w:rsidR="00AF2B7F" w:rsidRPr="00AF2B7F" w:rsidRDefault="00AF2B7F" w:rsidP="00AF2B7F">
      <w:pPr>
        <w:pStyle w:val="Odstavecseseznamem"/>
        <w:numPr>
          <w:ilvl w:val="0"/>
          <w:numId w:val="2"/>
        </w:numPr>
        <w:tabs>
          <w:tab w:val="right" w:pos="0"/>
          <w:tab w:val="left" w:pos="540"/>
          <w:tab w:val="decimal" w:pos="7088"/>
          <w:tab w:val="left" w:pos="7655"/>
        </w:tabs>
        <w:jc w:val="center"/>
        <w:rPr>
          <w:rFonts w:ascii="Arial Black" w:hAnsi="Arial Black"/>
          <w:color w:val="000000"/>
          <w:sz w:val="40"/>
          <w:szCs w:val="40"/>
        </w:rPr>
      </w:pPr>
      <w:r w:rsidRPr="00AF2B7F">
        <w:rPr>
          <w:rFonts w:ascii="Arial Black" w:hAnsi="Arial Black"/>
          <w:color w:val="000000"/>
          <w:sz w:val="40"/>
          <w:szCs w:val="40"/>
        </w:rPr>
        <w:t>Skladby střech</w:t>
      </w:r>
      <w:r w:rsidR="00485531">
        <w:rPr>
          <w:rFonts w:ascii="Arial Black" w:hAnsi="Arial Black"/>
          <w:color w:val="000000"/>
          <w:sz w:val="40"/>
          <w:szCs w:val="40"/>
        </w:rPr>
        <w:t>y a</w:t>
      </w:r>
      <w:r w:rsidR="00485531" w:rsidRPr="00485531">
        <w:rPr>
          <w:rFonts w:ascii="Arial Black" w:hAnsi="Arial Black"/>
          <w:color w:val="000000"/>
          <w:sz w:val="40"/>
          <w:szCs w:val="40"/>
        </w:rPr>
        <w:t xml:space="preserve"> </w:t>
      </w:r>
      <w:r w:rsidR="00485531">
        <w:rPr>
          <w:rFonts w:ascii="Arial Black" w:hAnsi="Arial Black"/>
          <w:color w:val="000000"/>
          <w:sz w:val="40"/>
          <w:szCs w:val="40"/>
        </w:rPr>
        <w:t>obvodových stěn</w:t>
      </w:r>
      <w:r w:rsidR="00485531" w:rsidRPr="00AF2B7F">
        <w:rPr>
          <w:rFonts w:ascii="Arial Black" w:hAnsi="Arial Black"/>
          <w:color w:val="000000"/>
          <w:sz w:val="40"/>
          <w:szCs w:val="40"/>
        </w:rPr>
        <w:t xml:space="preserve"> </w:t>
      </w:r>
    </w:p>
    <w:p w:rsidR="00AF2B7F" w:rsidRPr="00AF2B7F" w:rsidRDefault="00AF2B7F" w:rsidP="00AF2B7F">
      <w:pPr>
        <w:pStyle w:val="Odstavecseseznamem"/>
        <w:numPr>
          <w:ilvl w:val="0"/>
          <w:numId w:val="2"/>
        </w:numPr>
        <w:tabs>
          <w:tab w:val="right" w:pos="0"/>
          <w:tab w:val="left" w:pos="540"/>
          <w:tab w:val="decimal" w:pos="7088"/>
          <w:tab w:val="left" w:pos="7655"/>
        </w:tabs>
        <w:jc w:val="center"/>
        <w:rPr>
          <w:b/>
          <w:color w:val="000000"/>
        </w:rPr>
      </w:pPr>
    </w:p>
    <w:p w:rsidR="00AF2B7F" w:rsidRPr="00AF2B7F" w:rsidRDefault="00AF2B7F" w:rsidP="00AF2B7F">
      <w:pPr>
        <w:pStyle w:val="Odstavecseseznamem"/>
        <w:numPr>
          <w:ilvl w:val="0"/>
          <w:numId w:val="2"/>
        </w:numPr>
        <w:tabs>
          <w:tab w:val="right" w:pos="0"/>
          <w:tab w:val="left" w:pos="540"/>
          <w:tab w:val="decimal" w:pos="7088"/>
          <w:tab w:val="left" w:pos="7655"/>
        </w:tabs>
        <w:jc w:val="center"/>
        <w:rPr>
          <w:b/>
          <w:color w:val="000000"/>
        </w:rPr>
      </w:pPr>
    </w:p>
    <w:p w:rsidR="00AF2B7F" w:rsidRPr="00AF2B7F" w:rsidRDefault="00AF2B7F" w:rsidP="00AF2B7F">
      <w:pPr>
        <w:pStyle w:val="Odstavecseseznamem"/>
        <w:numPr>
          <w:ilvl w:val="0"/>
          <w:numId w:val="2"/>
        </w:numPr>
        <w:spacing w:after="200" w:line="276" w:lineRule="auto"/>
        <w:rPr>
          <w:b/>
          <w:color w:val="000000"/>
        </w:rPr>
      </w:pPr>
      <w:r w:rsidRPr="00AF2B7F">
        <w:rPr>
          <w:b/>
          <w:color w:val="000000"/>
        </w:rPr>
        <w:br w:type="page"/>
      </w:r>
    </w:p>
    <w:p w:rsidR="00872A9D" w:rsidRDefault="00872A9D" w:rsidP="00872A9D">
      <w:pPr>
        <w:tabs>
          <w:tab w:val="right" w:pos="0"/>
          <w:tab w:val="left" w:pos="540"/>
          <w:tab w:val="decimal" w:pos="7088"/>
          <w:tab w:val="left" w:pos="7655"/>
        </w:tabs>
        <w:jc w:val="center"/>
        <w:rPr>
          <w:b/>
          <w:color w:val="000000"/>
        </w:rPr>
      </w:pPr>
    </w:p>
    <w:p w:rsidR="00872A9D" w:rsidRDefault="00872A9D" w:rsidP="00872A9D">
      <w:pPr>
        <w:pStyle w:val="Nadpis4"/>
        <w:tabs>
          <w:tab w:val="clear" w:pos="6804"/>
          <w:tab w:val="decimal" w:pos="7088"/>
        </w:tabs>
        <w:rPr>
          <w:rFonts w:ascii="Arial Black" w:hAnsi="Arial Black"/>
          <w:b w:val="0"/>
          <w:color w:val="000000"/>
        </w:rPr>
      </w:pPr>
      <w:r w:rsidRPr="00442DD6">
        <w:rPr>
          <w:rFonts w:ascii="Arial Black" w:hAnsi="Arial Black"/>
          <w:b w:val="0"/>
          <w:color w:val="000000"/>
        </w:rPr>
        <w:t>střešní plášť</w:t>
      </w:r>
      <w:r>
        <w:rPr>
          <w:rFonts w:ascii="Arial Black" w:hAnsi="Arial Black"/>
          <w:b w:val="0"/>
          <w:color w:val="000000"/>
        </w:rPr>
        <w:t xml:space="preserve"> – SDK podhled /soc. zázemí + předsíň/</w:t>
      </w:r>
    </w:p>
    <w:p w:rsidR="00872A9D" w:rsidRPr="00442DD6" w:rsidRDefault="00872A9D" w:rsidP="00872A9D"/>
    <w:p w:rsidR="00872A9D" w:rsidRDefault="00872A9D" w:rsidP="00872A9D">
      <w:pPr>
        <w:pStyle w:val="Nadpis4"/>
        <w:numPr>
          <w:ilvl w:val="3"/>
          <w:numId w:val="0"/>
        </w:numPr>
        <w:tabs>
          <w:tab w:val="clear" w:pos="6804"/>
          <w:tab w:val="num" w:pos="864"/>
          <w:tab w:val="left" w:pos="1080"/>
          <w:tab w:val="decimal" w:pos="7088"/>
        </w:tabs>
        <w:suppressAutoHyphens/>
        <w:spacing w:line="100" w:lineRule="atLeast"/>
        <w:ind w:left="864" w:hanging="864"/>
        <w:rPr>
          <w:b w:val="0"/>
          <w:color w:val="000000"/>
        </w:rPr>
      </w:pPr>
      <w:r>
        <w:rPr>
          <w:b w:val="0"/>
          <w:color w:val="000000"/>
        </w:rPr>
        <w:t>-</w:t>
      </w:r>
      <w:r>
        <w:rPr>
          <w:b w:val="0"/>
          <w:color w:val="000000"/>
        </w:rPr>
        <w:tab/>
        <w:t>desky CETRIS PD šroubované k sobě (16+</w:t>
      </w:r>
      <w:proofErr w:type="gramStart"/>
      <w:r>
        <w:rPr>
          <w:b w:val="0"/>
          <w:color w:val="000000"/>
        </w:rPr>
        <w:t>18mm</w:t>
      </w:r>
      <w:proofErr w:type="gramEnd"/>
      <w:r>
        <w:rPr>
          <w:b w:val="0"/>
          <w:color w:val="000000"/>
        </w:rPr>
        <w:t>)</w:t>
      </w:r>
      <w:r>
        <w:rPr>
          <w:b w:val="0"/>
          <w:color w:val="000000"/>
        </w:rPr>
        <w:tab/>
        <w:t xml:space="preserve">        34</w:t>
      </w:r>
      <w:r>
        <w:rPr>
          <w:b w:val="0"/>
          <w:color w:val="000000"/>
        </w:rPr>
        <w:tab/>
        <w:t>mm</w:t>
      </w:r>
    </w:p>
    <w:p w:rsidR="00872A9D" w:rsidRPr="00D80129" w:rsidRDefault="00872A9D" w:rsidP="00872A9D">
      <w:pPr>
        <w:tabs>
          <w:tab w:val="left" w:pos="567"/>
        </w:tabs>
        <w:rPr>
          <w:rFonts w:ascii="Arial" w:hAnsi="Arial"/>
          <w:color w:val="000000"/>
          <w:sz w:val="24"/>
        </w:rPr>
      </w:pPr>
      <w:r>
        <w:t xml:space="preserve">     </w:t>
      </w:r>
      <w:r>
        <w:tab/>
      </w:r>
      <w:r w:rsidRPr="00D80129">
        <w:rPr>
          <w:rFonts w:ascii="Arial" w:hAnsi="Arial"/>
          <w:color w:val="000000"/>
          <w:sz w:val="24"/>
        </w:rPr>
        <w:t xml:space="preserve">(zajišťují požární odolnost </w:t>
      </w:r>
      <w:bookmarkStart w:id="2" w:name="_GoBack"/>
      <w:bookmarkEnd w:id="2"/>
      <w:r w:rsidRPr="003E703B">
        <w:rPr>
          <w:rFonts w:ascii="Arial" w:hAnsi="Arial"/>
          <w:b/>
          <w:color w:val="000000"/>
          <w:sz w:val="24"/>
        </w:rPr>
        <w:t xml:space="preserve">R15, EI 15 DP1 </w:t>
      </w:r>
      <w:r w:rsidRPr="00D80129">
        <w:rPr>
          <w:rFonts w:ascii="Arial" w:hAnsi="Arial"/>
          <w:color w:val="000000"/>
          <w:sz w:val="24"/>
        </w:rPr>
        <w:t>směrem ze shora)</w:t>
      </w:r>
    </w:p>
    <w:p w:rsidR="00872A9D" w:rsidRDefault="00872A9D" w:rsidP="00872A9D">
      <w:pPr>
        <w:pStyle w:val="Nadpis4"/>
        <w:numPr>
          <w:ilvl w:val="3"/>
          <w:numId w:val="0"/>
        </w:numPr>
        <w:tabs>
          <w:tab w:val="clear" w:pos="6804"/>
          <w:tab w:val="num" w:pos="864"/>
          <w:tab w:val="left" w:pos="1080"/>
          <w:tab w:val="decimal" w:pos="7088"/>
        </w:tabs>
        <w:suppressAutoHyphens/>
        <w:spacing w:line="100" w:lineRule="atLeast"/>
        <w:ind w:left="864" w:hanging="864"/>
        <w:rPr>
          <w:b w:val="0"/>
          <w:color w:val="000000"/>
        </w:rPr>
      </w:pPr>
      <w:r>
        <w:rPr>
          <w:b w:val="0"/>
          <w:color w:val="000000"/>
        </w:rPr>
        <w:t>-</w:t>
      </w:r>
      <w:r>
        <w:rPr>
          <w:b w:val="0"/>
          <w:color w:val="000000"/>
        </w:rPr>
        <w:tab/>
        <w:t xml:space="preserve">dřevěné příhradové vazníky, osová vz. dl. </w:t>
      </w:r>
      <w:proofErr w:type="gramStart"/>
      <w:r>
        <w:rPr>
          <w:b w:val="0"/>
          <w:color w:val="000000"/>
        </w:rPr>
        <w:t>625mm</w:t>
      </w:r>
      <w:proofErr w:type="gramEnd"/>
      <w:r>
        <w:rPr>
          <w:b w:val="0"/>
          <w:color w:val="000000"/>
        </w:rPr>
        <w:tab/>
        <w:t>550</w:t>
      </w:r>
      <w:r>
        <w:rPr>
          <w:b w:val="0"/>
          <w:color w:val="000000"/>
        </w:rPr>
        <w:tab/>
        <w:t>mm</w:t>
      </w:r>
    </w:p>
    <w:p w:rsidR="00872A9D" w:rsidRDefault="00872A9D" w:rsidP="00872A9D">
      <w:pPr>
        <w:pStyle w:val="Nadpis4"/>
        <w:numPr>
          <w:ilvl w:val="3"/>
          <w:numId w:val="0"/>
        </w:numPr>
        <w:tabs>
          <w:tab w:val="clear" w:pos="6804"/>
          <w:tab w:val="num" w:pos="864"/>
          <w:tab w:val="left" w:pos="1080"/>
          <w:tab w:val="decimal" w:pos="7088"/>
        </w:tabs>
        <w:suppressAutoHyphens/>
        <w:spacing w:line="100" w:lineRule="atLeast"/>
        <w:ind w:left="864" w:hanging="864"/>
        <w:rPr>
          <w:b w:val="0"/>
          <w:color w:val="000000"/>
        </w:rPr>
      </w:pPr>
      <w:r>
        <w:rPr>
          <w:b w:val="0"/>
          <w:color w:val="000000"/>
        </w:rPr>
        <w:t>-</w:t>
      </w:r>
      <w:r>
        <w:rPr>
          <w:b w:val="0"/>
          <w:color w:val="000000"/>
        </w:rPr>
        <w:tab/>
        <w:t>difuzně otevřená folie (krycí vrstva tepelné izolace)</w:t>
      </w:r>
      <w:r>
        <w:rPr>
          <w:b w:val="0"/>
          <w:color w:val="000000"/>
        </w:rPr>
        <w:tab/>
        <w:t>-</w:t>
      </w:r>
    </w:p>
    <w:p w:rsidR="00872A9D" w:rsidRDefault="00872A9D" w:rsidP="00872A9D">
      <w:pPr>
        <w:pStyle w:val="Nadpis4"/>
        <w:numPr>
          <w:ilvl w:val="3"/>
          <w:numId w:val="0"/>
        </w:numPr>
        <w:tabs>
          <w:tab w:val="clear" w:pos="6804"/>
          <w:tab w:val="num" w:pos="864"/>
          <w:tab w:val="left" w:pos="1080"/>
          <w:tab w:val="decimal" w:pos="7088"/>
        </w:tabs>
        <w:suppressAutoHyphens/>
        <w:spacing w:line="100" w:lineRule="atLeast"/>
        <w:ind w:left="864" w:hanging="864"/>
        <w:rPr>
          <w:b w:val="0"/>
          <w:color w:val="000000"/>
        </w:rPr>
      </w:pPr>
      <w:r>
        <w:rPr>
          <w:b w:val="0"/>
          <w:color w:val="000000"/>
        </w:rPr>
        <w:t>-</w:t>
      </w:r>
      <w:r>
        <w:rPr>
          <w:b w:val="0"/>
          <w:color w:val="000000"/>
        </w:rPr>
        <w:tab/>
      </w:r>
      <w:r w:rsidRPr="00B330B0">
        <w:rPr>
          <w:b w:val="0"/>
          <w:color w:val="000000"/>
        </w:rPr>
        <w:t>vložená tepelná izolace</w:t>
      </w:r>
      <w:r>
        <w:rPr>
          <w:b w:val="0"/>
          <w:color w:val="000000"/>
        </w:rPr>
        <w:t xml:space="preserve"> (mezi vazníky) z minerál. vláken</w:t>
      </w:r>
    </w:p>
    <w:p w:rsidR="00872A9D" w:rsidRDefault="00872A9D" w:rsidP="00872A9D">
      <w:pPr>
        <w:pStyle w:val="Nadpis4"/>
        <w:numPr>
          <w:ilvl w:val="3"/>
          <w:numId w:val="0"/>
        </w:numPr>
        <w:tabs>
          <w:tab w:val="clear" w:pos="6804"/>
          <w:tab w:val="num" w:pos="864"/>
          <w:tab w:val="left" w:pos="1080"/>
          <w:tab w:val="decimal" w:pos="7088"/>
        </w:tabs>
        <w:suppressAutoHyphens/>
        <w:spacing w:line="100" w:lineRule="atLeast"/>
        <w:ind w:left="864" w:hanging="864"/>
        <w:rPr>
          <w:b w:val="0"/>
          <w:color w:val="000000"/>
        </w:rPr>
      </w:pPr>
      <w:r>
        <w:rPr>
          <w:b w:val="0"/>
          <w:color w:val="000000"/>
        </w:rPr>
        <w:tab/>
        <w:t>(skládaná ve dvou vrstvách s překrytím spár)</w:t>
      </w:r>
      <w:r>
        <w:rPr>
          <w:b w:val="0"/>
          <w:color w:val="000000"/>
        </w:rPr>
        <w:tab/>
        <w:t>230</w:t>
      </w:r>
      <w:r>
        <w:rPr>
          <w:b w:val="0"/>
          <w:color w:val="000000"/>
        </w:rPr>
        <w:tab/>
        <w:t>mm</w:t>
      </w:r>
    </w:p>
    <w:p w:rsidR="00872A9D" w:rsidRDefault="00872A9D" w:rsidP="00872A9D">
      <w:pPr>
        <w:pStyle w:val="Nadpis4"/>
        <w:tabs>
          <w:tab w:val="clear" w:pos="6804"/>
          <w:tab w:val="decimal" w:pos="7088"/>
        </w:tabs>
        <w:rPr>
          <w:b w:val="0"/>
          <w:color w:val="000000"/>
        </w:rPr>
      </w:pPr>
      <w:r>
        <w:rPr>
          <w:b w:val="0"/>
          <w:color w:val="000000"/>
        </w:rPr>
        <w:t>-</w:t>
      </w:r>
      <w:r>
        <w:rPr>
          <w:b w:val="0"/>
          <w:color w:val="000000"/>
        </w:rPr>
        <w:tab/>
        <w:t>parotěsná zábrana</w:t>
      </w:r>
    </w:p>
    <w:p w:rsidR="00872A9D" w:rsidRDefault="00872A9D" w:rsidP="00872A9D">
      <w:pPr>
        <w:pStyle w:val="Nadpis4"/>
        <w:tabs>
          <w:tab w:val="clear" w:pos="6804"/>
          <w:tab w:val="decimal" w:pos="7088"/>
        </w:tabs>
        <w:rPr>
          <w:b w:val="0"/>
          <w:color w:val="000000"/>
        </w:rPr>
      </w:pPr>
      <w:r>
        <w:rPr>
          <w:b w:val="0"/>
          <w:color w:val="000000"/>
        </w:rPr>
        <w:tab/>
        <w:t>např. JUTAFOL N 110 SPECIAL + spojovací pásky</w:t>
      </w:r>
      <w:r>
        <w:rPr>
          <w:b w:val="0"/>
          <w:color w:val="000000"/>
        </w:rPr>
        <w:tab/>
        <w:t>-</w:t>
      </w:r>
    </w:p>
    <w:p w:rsidR="00872A9D" w:rsidRPr="00B330B0" w:rsidRDefault="00872A9D" w:rsidP="00872A9D">
      <w:pPr>
        <w:pStyle w:val="Nadpis4"/>
        <w:numPr>
          <w:ilvl w:val="0"/>
          <w:numId w:val="2"/>
        </w:numPr>
        <w:tabs>
          <w:tab w:val="clear" w:pos="6804"/>
          <w:tab w:val="left" w:pos="1080"/>
          <w:tab w:val="decimal" w:pos="7088"/>
        </w:tabs>
        <w:suppressAutoHyphens/>
        <w:spacing w:line="100" w:lineRule="atLeast"/>
      </w:pPr>
      <w:r w:rsidRPr="003E703B">
        <w:rPr>
          <w:b w:val="0"/>
          <w:color w:val="000000"/>
        </w:rPr>
        <w:t>sádrokartonová deska po</w:t>
      </w:r>
      <w:r>
        <w:rPr>
          <w:b w:val="0"/>
          <w:color w:val="000000"/>
        </w:rPr>
        <w:t>žární (popř. požární do vlhka)</w:t>
      </w:r>
      <w:r>
        <w:rPr>
          <w:b w:val="0"/>
          <w:color w:val="000000"/>
        </w:rPr>
        <w:tab/>
        <w:t>15</w:t>
      </w:r>
      <w:r w:rsidRPr="003E703B">
        <w:rPr>
          <w:b w:val="0"/>
          <w:color w:val="000000"/>
        </w:rPr>
        <w:tab/>
      </w:r>
      <w:r>
        <w:rPr>
          <w:b w:val="0"/>
          <w:color w:val="000000"/>
        </w:rPr>
        <w:t>mm</w:t>
      </w:r>
    </w:p>
    <w:p w:rsidR="00872A9D" w:rsidRDefault="00872A9D" w:rsidP="00872A9D">
      <w:pPr>
        <w:pStyle w:val="Nadpis4"/>
        <w:numPr>
          <w:ilvl w:val="3"/>
          <w:numId w:val="0"/>
        </w:numPr>
        <w:tabs>
          <w:tab w:val="clear" w:pos="6804"/>
          <w:tab w:val="num" w:pos="864"/>
          <w:tab w:val="left" w:pos="1080"/>
          <w:tab w:val="decimal" w:pos="7088"/>
        </w:tabs>
        <w:suppressAutoHyphens/>
        <w:spacing w:line="100" w:lineRule="atLeast"/>
        <w:ind w:left="864" w:hanging="864"/>
        <w:rPr>
          <w:b w:val="0"/>
          <w:color w:val="000000"/>
        </w:rPr>
      </w:pPr>
      <w:r>
        <w:rPr>
          <w:b w:val="0"/>
          <w:color w:val="000000"/>
        </w:rPr>
        <w:tab/>
        <w:t xml:space="preserve">(zajišťující požární odolnost kce </w:t>
      </w:r>
      <w:r w:rsidRPr="003E703B">
        <w:rPr>
          <w:color w:val="000000"/>
        </w:rPr>
        <w:t>REI 30 DP1</w:t>
      </w:r>
      <w:r>
        <w:rPr>
          <w:b w:val="0"/>
          <w:color w:val="000000"/>
        </w:rPr>
        <w:t>, ze spodu)</w:t>
      </w:r>
    </w:p>
    <w:p w:rsidR="00872A9D" w:rsidRDefault="00872A9D" w:rsidP="00872A9D">
      <w:pPr>
        <w:tabs>
          <w:tab w:val="left" w:pos="567"/>
          <w:tab w:val="right" w:pos="7088"/>
          <w:tab w:val="left" w:pos="7655"/>
        </w:tabs>
        <w:rPr>
          <w:rFonts w:ascii="Arial" w:hAnsi="Arial"/>
          <w:color w:val="000000"/>
          <w:sz w:val="24"/>
        </w:rPr>
      </w:pPr>
      <w:r>
        <w:t>-</w:t>
      </w:r>
      <w:r>
        <w:rPr>
          <w:rFonts w:ascii="Arial" w:hAnsi="Arial"/>
          <w:color w:val="000000"/>
          <w:sz w:val="24"/>
        </w:rPr>
        <w:tab/>
        <w:t>volný instalační prostor</w:t>
      </w:r>
      <w:r>
        <w:rPr>
          <w:rFonts w:ascii="Arial" w:hAnsi="Arial"/>
          <w:color w:val="000000"/>
          <w:sz w:val="24"/>
        </w:rPr>
        <w:tab/>
      </w:r>
      <w:r w:rsidRPr="003E703B">
        <w:rPr>
          <w:rFonts w:ascii="Arial" w:hAnsi="Arial"/>
          <w:color w:val="000000"/>
          <w:sz w:val="24"/>
        </w:rPr>
        <w:t>500</w:t>
      </w:r>
      <w:r>
        <w:rPr>
          <w:rFonts w:ascii="Arial" w:hAnsi="Arial"/>
          <w:color w:val="000000"/>
          <w:sz w:val="24"/>
        </w:rPr>
        <w:tab/>
        <w:t>mm</w:t>
      </w:r>
    </w:p>
    <w:p w:rsidR="00872A9D" w:rsidRDefault="00872A9D" w:rsidP="00872A9D">
      <w:pPr>
        <w:tabs>
          <w:tab w:val="left" w:pos="540"/>
          <w:tab w:val="left" w:pos="567"/>
          <w:tab w:val="decimal" w:pos="6804"/>
          <w:tab w:val="right" w:pos="7088"/>
          <w:tab w:val="left" w:pos="7655"/>
        </w:tabs>
      </w:pPr>
      <w:r>
        <w:rPr>
          <w:rFonts w:ascii="Arial" w:hAnsi="Arial"/>
          <w:color w:val="000000"/>
          <w:sz w:val="24"/>
        </w:rPr>
        <w:t>-</w:t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dvojitý pozinkovaný sádrokartonářský rošt na táhlech   </w:t>
      </w:r>
      <w:r>
        <w:rPr>
          <w:rFonts w:ascii="Arial" w:hAnsi="Arial" w:cs="Arial"/>
          <w:sz w:val="24"/>
          <w:szCs w:val="24"/>
        </w:rPr>
        <w:tab/>
        <w:t xml:space="preserve">   </w:t>
      </w:r>
      <w:r>
        <w:rPr>
          <w:rFonts w:ascii="Arial" w:hAnsi="Arial" w:cs="Arial"/>
          <w:sz w:val="24"/>
          <w:szCs w:val="24"/>
        </w:rPr>
        <w:tab/>
        <w:t xml:space="preserve">60        </w:t>
      </w:r>
      <w:r>
        <w:rPr>
          <w:rFonts w:ascii="Arial" w:hAnsi="Arial" w:cs="Arial"/>
          <w:sz w:val="24"/>
          <w:szCs w:val="24"/>
        </w:rPr>
        <w:tab/>
        <w:t>mm</w:t>
      </w:r>
    </w:p>
    <w:p w:rsidR="00872A9D" w:rsidRDefault="00872A9D" w:rsidP="00872A9D">
      <w:pPr>
        <w:tabs>
          <w:tab w:val="left" w:pos="567"/>
          <w:tab w:val="right" w:pos="7088"/>
          <w:tab w:val="left" w:pos="765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1 x deska SDK (popř. SDK do vlhka)</w:t>
      </w:r>
      <w:r>
        <w:rPr>
          <w:rFonts w:ascii="Arial" w:hAnsi="Arial" w:cs="Arial"/>
          <w:sz w:val="24"/>
          <w:szCs w:val="24"/>
        </w:rPr>
        <w:tab/>
        <w:t xml:space="preserve">    12,5        </w:t>
      </w:r>
      <w:r>
        <w:rPr>
          <w:rFonts w:ascii="Arial" w:hAnsi="Arial" w:cs="Arial"/>
          <w:sz w:val="24"/>
          <w:szCs w:val="24"/>
        </w:rPr>
        <w:tab/>
        <w:t>mm</w:t>
      </w:r>
    </w:p>
    <w:p w:rsidR="00AF2B7F" w:rsidRDefault="00AF2B7F" w:rsidP="00872A9D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872A9D" w:rsidRDefault="00872A9D" w:rsidP="00872A9D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872A9D" w:rsidRDefault="00872A9D" w:rsidP="00872A9D">
      <w:pPr>
        <w:tabs>
          <w:tab w:val="right" w:pos="0"/>
          <w:tab w:val="left" w:pos="540"/>
          <w:tab w:val="decimal" w:pos="7088"/>
          <w:tab w:val="left" w:pos="7655"/>
        </w:tabs>
        <w:jc w:val="center"/>
        <w:rPr>
          <w:b/>
          <w:color w:val="000000"/>
        </w:rPr>
      </w:pPr>
    </w:p>
    <w:p w:rsidR="00872A9D" w:rsidRDefault="00872A9D" w:rsidP="00872A9D">
      <w:pPr>
        <w:pStyle w:val="Nadpis4"/>
        <w:tabs>
          <w:tab w:val="clear" w:pos="6804"/>
          <w:tab w:val="decimal" w:pos="7088"/>
        </w:tabs>
        <w:rPr>
          <w:rFonts w:ascii="Arial Black" w:hAnsi="Arial Black"/>
          <w:b w:val="0"/>
          <w:color w:val="000000"/>
        </w:rPr>
      </w:pPr>
      <w:bookmarkStart w:id="3" w:name="_Hlk16067877"/>
      <w:r w:rsidRPr="00442DD6">
        <w:rPr>
          <w:rFonts w:ascii="Arial Black" w:hAnsi="Arial Black"/>
          <w:b w:val="0"/>
          <w:color w:val="000000"/>
        </w:rPr>
        <w:t>střešní plášť</w:t>
      </w:r>
      <w:r>
        <w:rPr>
          <w:rFonts w:ascii="Arial Black" w:hAnsi="Arial Black"/>
          <w:b w:val="0"/>
          <w:color w:val="000000"/>
        </w:rPr>
        <w:t xml:space="preserve"> – SDK podhled /šatna/</w:t>
      </w:r>
    </w:p>
    <w:p w:rsidR="00872A9D" w:rsidRPr="00442DD6" w:rsidRDefault="00872A9D" w:rsidP="00872A9D"/>
    <w:p w:rsidR="00872A9D" w:rsidRDefault="00872A9D" w:rsidP="00872A9D">
      <w:pPr>
        <w:pStyle w:val="Nadpis4"/>
        <w:numPr>
          <w:ilvl w:val="3"/>
          <w:numId w:val="0"/>
        </w:numPr>
        <w:tabs>
          <w:tab w:val="clear" w:pos="6804"/>
          <w:tab w:val="num" w:pos="864"/>
          <w:tab w:val="left" w:pos="1080"/>
          <w:tab w:val="decimal" w:pos="7088"/>
        </w:tabs>
        <w:suppressAutoHyphens/>
        <w:spacing w:line="100" w:lineRule="atLeast"/>
        <w:ind w:left="864" w:hanging="864"/>
        <w:rPr>
          <w:b w:val="0"/>
          <w:color w:val="000000"/>
        </w:rPr>
      </w:pPr>
      <w:r>
        <w:rPr>
          <w:b w:val="0"/>
          <w:color w:val="000000"/>
        </w:rPr>
        <w:t>-</w:t>
      </w:r>
      <w:r>
        <w:rPr>
          <w:b w:val="0"/>
          <w:color w:val="000000"/>
        </w:rPr>
        <w:tab/>
        <w:t xml:space="preserve">desky CETRIS PD šroubované k sobě (16 + </w:t>
      </w:r>
      <w:proofErr w:type="gramStart"/>
      <w:r>
        <w:rPr>
          <w:b w:val="0"/>
          <w:color w:val="000000"/>
        </w:rPr>
        <w:t>18mm</w:t>
      </w:r>
      <w:proofErr w:type="gramEnd"/>
      <w:r>
        <w:rPr>
          <w:b w:val="0"/>
          <w:color w:val="000000"/>
        </w:rPr>
        <w:t>)</w:t>
      </w:r>
      <w:r>
        <w:rPr>
          <w:b w:val="0"/>
          <w:color w:val="000000"/>
        </w:rPr>
        <w:tab/>
        <w:t xml:space="preserve">        34</w:t>
      </w:r>
      <w:r>
        <w:rPr>
          <w:b w:val="0"/>
          <w:color w:val="000000"/>
        </w:rPr>
        <w:tab/>
        <w:t>mm</w:t>
      </w:r>
    </w:p>
    <w:p w:rsidR="00872A9D" w:rsidRPr="00D80129" w:rsidRDefault="00872A9D" w:rsidP="00872A9D">
      <w:pPr>
        <w:tabs>
          <w:tab w:val="left" w:pos="567"/>
        </w:tabs>
        <w:rPr>
          <w:rFonts w:ascii="Arial" w:hAnsi="Arial"/>
          <w:color w:val="000000"/>
          <w:sz w:val="24"/>
        </w:rPr>
      </w:pPr>
      <w:r>
        <w:t xml:space="preserve">     </w:t>
      </w:r>
      <w:r>
        <w:tab/>
      </w:r>
      <w:r w:rsidRPr="00D80129">
        <w:rPr>
          <w:rFonts w:ascii="Arial" w:hAnsi="Arial"/>
          <w:color w:val="000000"/>
          <w:sz w:val="24"/>
        </w:rPr>
        <w:t xml:space="preserve">(zajišťují požární </w:t>
      </w:r>
      <w:proofErr w:type="gramStart"/>
      <w:r w:rsidRPr="00D80129">
        <w:rPr>
          <w:rFonts w:ascii="Arial" w:hAnsi="Arial"/>
          <w:color w:val="000000"/>
          <w:sz w:val="24"/>
        </w:rPr>
        <w:t xml:space="preserve">odolnost  </w:t>
      </w:r>
      <w:r w:rsidRPr="003E703B">
        <w:rPr>
          <w:rFonts w:ascii="Arial" w:hAnsi="Arial"/>
          <w:b/>
          <w:color w:val="000000"/>
          <w:sz w:val="24"/>
        </w:rPr>
        <w:t>R</w:t>
      </w:r>
      <w:proofErr w:type="gramEnd"/>
      <w:r w:rsidRPr="003E703B">
        <w:rPr>
          <w:rFonts w:ascii="Arial" w:hAnsi="Arial"/>
          <w:b/>
          <w:color w:val="000000"/>
          <w:sz w:val="24"/>
        </w:rPr>
        <w:t xml:space="preserve">15, EI 15 DP1 </w:t>
      </w:r>
      <w:r w:rsidRPr="00D80129">
        <w:rPr>
          <w:rFonts w:ascii="Arial" w:hAnsi="Arial"/>
          <w:color w:val="000000"/>
          <w:sz w:val="24"/>
        </w:rPr>
        <w:t>směrem ze shora)</w:t>
      </w:r>
    </w:p>
    <w:p w:rsidR="00872A9D" w:rsidRDefault="00872A9D" w:rsidP="00872A9D">
      <w:pPr>
        <w:pStyle w:val="Nadpis4"/>
        <w:numPr>
          <w:ilvl w:val="3"/>
          <w:numId w:val="0"/>
        </w:numPr>
        <w:tabs>
          <w:tab w:val="clear" w:pos="6804"/>
          <w:tab w:val="num" w:pos="864"/>
          <w:tab w:val="left" w:pos="1080"/>
          <w:tab w:val="decimal" w:pos="7088"/>
        </w:tabs>
        <w:suppressAutoHyphens/>
        <w:spacing w:line="100" w:lineRule="atLeast"/>
        <w:ind w:left="864" w:hanging="864"/>
        <w:rPr>
          <w:b w:val="0"/>
          <w:color w:val="000000"/>
        </w:rPr>
      </w:pPr>
      <w:r>
        <w:rPr>
          <w:b w:val="0"/>
          <w:color w:val="000000"/>
        </w:rPr>
        <w:t>-</w:t>
      </w:r>
      <w:r>
        <w:rPr>
          <w:b w:val="0"/>
          <w:color w:val="000000"/>
        </w:rPr>
        <w:tab/>
        <w:t xml:space="preserve">dřevěné příhradové vazníky, osová vz. dl. </w:t>
      </w:r>
      <w:proofErr w:type="gramStart"/>
      <w:r>
        <w:rPr>
          <w:b w:val="0"/>
          <w:color w:val="000000"/>
        </w:rPr>
        <w:t>625mm</w:t>
      </w:r>
      <w:proofErr w:type="gramEnd"/>
      <w:r>
        <w:rPr>
          <w:b w:val="0"/>
          <w:color w:val="000000"/>
        </w:rPr>
        <w:tab/>
        <w:t>550</w:t>
      </w:r>
      <w:r>
        <w:rPr>
          <w:b w:val="0"/>
          <w:color w:val="000000"/>
        </w:rPr>
        <w:tab/>
        <w:t>mm</w:t>
      </w:r>
    </w:p>
    <w:p w:rsidR="00872A9D" w:rsidRDefault="00872A9D" w:rsidP="00872A9D">
      <w:pPr>
        <w:pStyle w:val="Nadpis4"/>
        <w:numPr>
          <w:ilvl w:val="3"/>
          <w:numId w:val="0"/>
        </w:numPr>
        <w:tabs>
          <w:tab w:val="clear" w:pos="6804"/>
          <w:tab w:val="num" w:pos="864"/>
          <w:tab w:val="left" w:pos="1080"/>
          <w:tab w:val="decimal" w:pos="7088"/>
        </w:tabs>
        <w:suppressAutoHyphens/>
        <w:spacing w:line="100" w:lineRule="atLeast"/>
        <w:ind w:left="864" w:hanging="864"/>
        <w:rPr>
          <w:b w:val="0"/>
          <w:color w:val="000000"/>
        </w:rPr>
      </w:pPr>
      <w:r>
        <w:rPr>
          <w:b w:val="0"/>
          <w:color w:val="000000"/>
        </w:rPr>
        <w:t>-</w:t>
      </w:r>
      <w:r>
        <w:rPr>
          <w:b w:val="0"/>
          <w:color w:val="000000"/>
        </w:rPr>
        <w:tab/>
        <w:t>difuzně otevřená folie (krycí vrstva tepelné izolace)</w:t>
      </w:r>
      <w:r>
        <w:rPr>
          <w:b w:val="0"/>
          <w:color w:val="000000"/>
        </w:rPr>
        <w:tab/>
        <w:t>-</w:t>
      </w:r>
    </w:p>
    <w:p w:rsidR="00872A9D" w:rsidRDefault="00872A9D" w:rsidP="00872A9D">
      <w:pPr>
        <w:pStyle w:val="Nadpis4"/>
        <w:numPr>
          <w:ilvl w:val="3"/>
          <w:numId w:val="0"/>
        </w:numPr>
        <w:tabs>
          <w:tab w:val="clear" w:pos="6804"/>
          <w:tab w:val="num" w:pos="864"/>
          <w:tab w:val="left" w:pos="1080"/>
          <w:tab w:val="decimal" w:pos="7088"/>
        </w:tabs>
        <w:suppressAutoHyphens/>
        <w:spacing w:line="100" w:lineRule="atLeast"/>
        <w:ind w:left="864" w:hanging="864"/>
        <w:rPr>
          <w:b w:val="0"/>
          <w:color w:val="000000"/>
        </w:rPr>
      </w:pPr>
      <w:r>
        <w:rPr>
          <w:b w:val="0"/>
          <w:color w:val="000000"/>
        </w:rPr>
        <w:t>-</w:t>
      </w:r>
      <w:r>
        <w:rPr>
          <w:b w:val="0"/>
          <w:color w:val="000000"/>
        </w:rPr>
        <w:tab/>
      </w:r>
      <w:r w:rsidRPr="00B330B0">
        <w:rPr>
          <w:b w:val="0"/>
          <w:color w:val="000000"/>
        </w:rPr>
        <w:t>vložená tepelná izolace</w:t>
      </w:r>
      <w:r>
        <w:rPr>
          <w:b w:val="0"/>
          <w:color w:val="000000"/>
        </w:rPr>
        <w:t xml:space="preserve"> (mezi vazníky) z minerál. vláken</w:t>
      </w:r>
    </w:p>
    <w:p w:rsidR="00872A9D" w:rsidRDefault="00872A9D" w:rsidP="00872A9D">
      <w:pPr>
        <w:pStyle w:val="Nadpis4"/>
        <w:numPr>
          <w:ilvl w:val="3"/>
          <w:numId w:val="0"/>
        </w:numPr>
        <w:tabs>
          <w:tab w:val="clear" w:pos="6804"/>
          <w:tab w:val="num" w:pos="864"/>
          <w:tab w:val="left" w:pos="1080"/>
          <w:tab w:val="decimal" w:pos="7088"/>
        </w:tabs>
        <w:suppressAutoHyphens/>
        <w:spacing w:line="100" w:lineRule="atLeast"/>
        <w:ind w:left="864" w:hanging="864"/>
        <w:rPr>
          <w:b w:val="0"/>
          <w:color w:val="000000"/>
        </w:rPr>
      </w:pPr>
      <w:r>
        <w:rPr>
          <w:b w:val="0"/>
          <w:color w:val="000000"/>
        </w:rPr>
        <w:tab/>
        <w:t>(skládaná ve dvou vrstvách s překrytím spár)</w:t>
      </w:r>
      <w:r>
        <w:rPr>
          <w:b w:val="0"/>
          <w:color w:val="000000"/>
        </w:rPr>
        <w:tab/>
        <w:t>230</w:t>
      </w:r>
      <w:r>
        <w:rPr>
          <w:b w:val="0"/>
          <w:color w:val="000000"/>
        </w:rPr>
        <w:tab/>
        <w:t>mm</w:t>
      </w:r>
    </w:p>
    <w:p w:rsidR="00872A9D" w:rsidRDefault="00872A9D" w:rsidP="00872A9D">
      <w:pPr>
        <w:pStyle w:val="Nadpis4"/>
        <w:tabs>
          <w:tab w:val="clear" w:pos="6804"/>
          <w:tab w:val="decimal" w:pos="7088"/>
        </w:tabs>
        <w:rPr>
          <w:b w:val="0"/>
          <w:color w:val="000000"/>
        </w:rPr>
      </w:pPr>
      <w:r>
        <w:rPr>
          <w:b w:val="0"/>
          <w:color w:val="000000"/>
        </w:rPr>
        <w:t>-</w:t>
      </w:r>
      <w:r>
        <w:rPr>
          <w:b w:val="0"/>
          <w:color w:val="000000"/>
        </w:rPr>
        <w:tab/>
        <w:t>parotěsná zábrana</w:t>
      </w:r>
    </w:p>
    <w:p w:rsidR="00872A9D" w:rsidRDefault="00872A9D" w:rsidP="00872A9D">
      <w:pPr>
        <w:pStyle w:val="Nadpis4"/>
        <w:tabs>
          <w:tab w:val="clear" w:pos="6804"/>
          <w:tab w:val="decimal" w:pos="7088"/>
        </w:tabs>
        <w:rPr>
          <w:b w:val="0"/>
          <w:color w:val="000000"/>
        </w:rPr>
      </w:pPr>
      <w:r>
        <w:rPr>
          <w:b w:val="0"/>
          <w:color w:val="000000"/>
        </w:rPr>
        <w:tab/>
        <w:t>např. JUTAFOL N 110 SPECIAL + spojovací pásky</w:t>
      </w:r>
      <w:r>
        <w:rPr>
          <w:b w:val="0"/>
          <w:color w:val="000000"/>
        </w:rPr>
        <w:tab/>
        <w:t>-</w:t>
      </w:r>
    </w:p>
    <w:p w:rsidR="00872A9D" w:rsidRPr="00B330B0" w:rsidRDefault="00872A9D" w:rsidP="00872A9D">
      <w:pPr>
        <w:pStyle w:val="Nadpis4"/>
        <w:numPr>
          <w:ilvl w:val="0"/>
          <w:numId w:val="2"/>
        </w:numPr>
        <w:tabs>
          <w:tab w:val="clear" w:pos="6804"/>
          <w:tab w:val="left" w:pos="1080"/>
          <w:tab w:val="decimal" w:pos="7088"/>
        </w:tabs>
        <w:suppressAutoHyphens/>
        <w:spacing w:line="100" w:lineRule="atLeast"/>
      </w:pPr>
      <w:r w:rsidRPr="003E703B">
        <w:rPr>
          <w:b w:val="0"/>
          <w:color w:val="000000"/>
        </w:rPr>
        <w:t>sádrokartonová deska po</w:t>
      </w:r>
      <w:r>
        <w:rPr>
          <w:b w:val="0"/>
          <w:color w:val="000000"/>
        </w:rPr>
        <w:t>žární (popř. požární do vlhka)</w:t>
      </w:r>
      <w:r>
        <w:rPr>
          <w:b w:val="0"/>
          <w:color w:val="000000"/>
        </w:rPr>
        <w:tab/>
        <w:t>15</w:t>
      </w:r>
      <w:r w:rsidRPr="003E703B">
        <w:rPr>
          <w:b w:val="0"/>
          <w:color w:val="000000"/>
        </w:rPr>
        <w:tab/>
      </w:r>
      <w:r>
        <w:rPr>
          <w:b w:val="0"/>
          <w:color w:val="000000"/>
        </w:rPr>
        <w:t>mm</w:t>
      </w:r>
    </w:p>
    <w:p w:rsidR="00872A9D" w:rsidRDefault="00872A9D" w:rsidP="00872A9D">
      <w:pPr>
        <w:pStyle w:val="Nadpis4"/>
        <w:numPr>
          <w:ilvl w:val="3"/>
          <w:numId w:val="0"/>
        </w:numPr>
        <w:tabs>
          <w:tab w:val="clear" w:pos="6804"/>
          <w:tab w:val="num" w:pos="864"/>
          <w:tab w:val="left" w:pos="1080"/>
          <w:tab w:val="decimal" w:pos="7088"/>
        </w:tabs>
        <w:suppressAutoHyphens/>
        <w:spacing w:line="100" w:lineRule="atLeast"/>
        <w:ind w:left="864" w:hanging="864"/>
        <w:rPr>
          <w:b w:val="0"/>
          <w:color w:val="000000"/>
        </w:rPr>
      </w:pPr>
      <w:r>
        <w:rPr>
          <w:b w:val="0"/>
          <w:color w:val="000000"/>
        </w:rPr>
        <w:tab/>
        <w:t xml:space="preserve">(zajišťující požární odolnost kce </w:t>
      </w:r>
      <w:r w:rsidRPr="003E703B">
        <w:rPr>
          <w:color w:val="000000"/>
        </w:rPr>
        <w:t>REI 30 DP1</w:t>
      </w:r>
      <w:r>
        <w:rPr>
          <w:b w:val="0"/>
          <w:color w:val="000000"/>
        </w:rPr>
        <w:t>, ze spodu)</w:t>
      </w:r>
    </w:p>
    <w:bookmarkEnd w:id="3"/>
    <w:p w:rsidR="00872A9D" w:rsidRDefault="00872A9D" w:rsidP="00872A9D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7F71F2" w:rsidRDefault="007F71F2" w:rsidP="00872A9D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7F71F2" w:rsidRDefault="007F71F2" w:rsidP="00872A9D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7F71F2" w:rsidRDefault="007F71F2" w:rsidP="00872A9D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7F71F2" w:rsidRDefault="007F71F2" w:rsidP="00872A9D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7F71F2" w:rsidRDefault="007F71F2" w:rsidP="00872A9D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7F71F2" w:rsidRDefault="007F71F2" w:rsidP="00872A9D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7F71F2" w:rsidRDefault="007F71F2" w:rsidP="00872A9D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7F71F2" w:rsidRDefault="007F71F2" w:rsidP="00872A9D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7F71F2" w:rsidRDefault="007F71F2" w:rsidP="00872A9D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7F71F2" w:rsidRDefault="007F71F2" w:rsidP="00872A9D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7F71F2" w:rsidRDefault="007F71F2" w:rsidP="00872A9D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7F71F2" w:rsidRDefault="007F71F2" w:rsidP="00872A9D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7F71F2" w:rsidRDefault="007F71F2" w:rsidP="00872A9D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7F71F2" w:rsidRDefault="007F71F2" w:rsidP="00872A9D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7F71F2" w:rsidRDefault="007F71F2" w:rsidP="00872A9D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7F71F2" w:rsidRDefault="007F71F2" w:rsidP="00872A9D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7F71F2" w:rsidRDefault="007F71F2" w:rsidP="00872A9D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7F71F2" w:rsidRDefault="007F71F2" w:rsidP="00872A9D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7F71F2" w:rsidRDefault="007F71F2" w:rsidP="007F71F2">
      <w:pPr>
        <w:rPr>
          <w:rFonts w:ascii="Arial Black" w:hAnsi="Arial Black"/>
          <w:color w:val="000000"/>
          <w:sz w:val="24"/>
        </w:rPr>
      </w:pPr>
      <w:r w:rsidRPr="007F71F2">
        <w:rPr>
          <w:rFonts w:ascii="Arial Black" w:hAnsi="Arial Black"/>
          <w:color w:val="000000"/>
          <w:sz w:val="24"/>
        </w:rPr>
        <w:lastRenderedPageBreak/>
        <w:t>Obvodová stěna S</w:t>
      </w:r>
      <w:r w:rsidR="00270197">
        <w:rPr>
          <w:rFonts w:ascii="Arial Black" w:hAnsi="Arial Black"/>
          <w:color w:val="000000"/>
          <w:sz w:val="24"/>
        </w:rPr>
        <w:t>1</w:t>
      </w:r>
    </w:p>
    <w:p w:rsidR="00EB7332" w:rsidRDefault="00EB7332" w:rsidP="00EB7332">
      <w:pPr>
        <w:pStyle w:val="Nadpis4"/>
        <w:numPr>
          <w:ilvl w:val="0"/>
          <w:numId w:val="4"/>
        </w:numPr>
        <w:tabs>
          <w:tab w:val="clear" w:pos="6804"/>
          <w:tab w:val="left" w:pos="1080"/>
          <w:tab w:val="decimal" w:pos="7088"/>
        </w:tabs>
        <w:suppressAutoHyphens/>
        <w:spacing w:line="100" w:lineRule="atLeast"/>
        <w:ind w:left="360"/>
        <w:rPr>
          <w:b w:val="0"/>
          <w:color w:val="000000"/>
        </w:rPr>
      </w:pPr>
      <w:r>
        <w:rPr>
          <w:b w:val="0"/>
          <w:color w:val="000000"/>
        </w:rPr>
        <w:t xml:space="preserve">stávající obvodové panely KINGSPAN ukotvené </w:t>
      </w:r>
      <w:r>
        <w:rPr>
          <w:b w:val="0"/>
          <w:color w:val="000000"/>
        </w:rPr>
        <w:tab/>
        <w:t xml:space="preserve">do ocelové konstrukce z předešlé </w:t>
      </w:r>
      <w:proofErr w:type="gramStart"/>
      <w:r>
        <w:rPr>
          <w:b w:val="0"/>
          <w:color w:val="000000"/>
        </w:rPr>
        <w:t xml:space="preserve">etapy  </w:t>
      </w:r>
      <w:r>
        <w:rPr>
          <w:b w:val="0"/>
          <w:color w:val="000000"/>
        </w:rPr>
        <w:tab/>
      </w:r>
      <w:proofErr w:type="gramEnd"/>
      <w:r>
        <w:rPr>
          <w:b w:val="0"/>
          <w:color w:val="000000"/>
        </w:rPr>
        <w:tab/>
        <w:t xml:space="preserve">100     </w:t>
      </w:r>
      <w:r>
        <w:rPr>
          <w:b w:val="0"/>
          <w:color w:val="000000"/>
        </w:rPr>
        <w:tab/>
        <w:t>mm</w:t>
      </w:r>
    </w:p>
    <w:p w:rsidR="007F71F2" w:rsidRDefault="004B1CC0" w:rsidP="004B1CC0">
      <w:pPr>
        <w:pStyle w:val="Nadpis4"/>
        <w:numPr>
          <w:ilvl w:val="0"/>
          <w:numId w:val="4"/>
        </w:numPr>
        <w:tabs>
          <w:tab w:val="clear" w:pos="6804"/>
          <w:tab w:val="left" w:pos="1080"/>
          <w:tab w:val="decimal" w:pos="7088"/>
        </w:tabs>
        <w:suppressAutoHyphens/>
        <w:spacing w:line="100" w:lineRule="atLeast"/>
        <w:ind w:left="360"/>
        <w:rPr>
          <w:b w:val="0"/>
          <w:color w:val="000000"/>
        </w:rPr>
      </w:pPr>
      <w:bookmarkStart w:id="4" w:name="_Hlk16068699"/>
      <w:r>
        <w:rPr>
          <w:b w:val="0"/>
          <w:color w:val="000000"/>
        </w:rPr>
        <w:t xml:space="preserve">lepidlo pro celoplošné lepení </w:t>
      </w:r>
      <w:r w:rsidR="00270197">
        <w:rPr>
          <w:b w:val="0"/>
          <w:color w:val="000000"/>
        </w:rPr>
        <w:t xml:space="preserve">desek </w:t>
      </w:r>
      <w:bookmarkEnd w:id="4"/>
      <w:r>
        <w:rPr>
          <w:b w:val="0"/>
          <w:color w:val="000000"/>
        </w:rPr>
        <w:t>EPS</w:t>
      </w:r>
    </w:p>
    <w:p w:rsidR="00EB7332" w:rsidRDefault="00EB7332" w:rsidP="004B1CC0">
      <w:pPr>
        <w:pStyle w:val="Nadpis4"/>
        <w:numPr>
          <w:ilvl w:val="0"/>
          <w:numId w:val="4"/>
        </w:numPr>
        <w:tabs>
          <w:tab w:val="clear" w:pos="6804"/>
          <w:tab w:val="decimal" w:pos="7088"/>
        </w:tabs>
        <w:ind w:left="360"/>
        <w:rPr>
          <w:b w:val="0"/>
          <w:color w:val="000000"/>
        </w:rPr>
      </w:pPr>
      <w:r>
        <w:rPr>
          <w:b w:val="0"/>
          <w:color w:val="000000"/>
        </w:rPr>
        <w:t>tepelná izolace z desek EPS</w:t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  <w:t xml:space="preserve">150 </w:t>
      </w:r>
      <w:r>
        <w:rPr>
          <w:b w:val="0"/>
          <w:color w:val="000000"/>
        </w:rPr>
        <w:tab/>
        <w:t>mm</w:t>
      </w:r>
    </w:p>
    <w:p w:rsidR="007F71F2" w:rsidRDefault="00270197" w:rsidP="004B1CC0">
      <w:pPr>
        <w:pStyle w:val="Nadpis4"/>
        <w:numPr>
          <w:ilvl w:val="0"/>
          <w:numId w:val="4"/>
        </w:numPr>
        <w:tabs>
          <w:tab w:val="clear" w:pos="6804"/>
          <w:tab w:val="decimal" w:pos="7088"/>
        </w:tabs>
        <w:ind w:left="360"/>
        <w:rPr>
          <w:b w:val="0"/>
          <w:color w:val="000000"/>
        </w:rPr>
      </w:pPr>
      <w:r>
        <w:rPr>
          <w:b w:val="0"/>
          <w:color w:val="000000"/>
        </w:rPr>
        <w:t>zdivo z tvarovek YTONG P6 – 650</w:t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  <w:t>250</w:t>
      </w:r>
      <w:r>
        <w:rPr>
          <w:b w:val="0"/>
          <w:color w:val="000000"/>
        </w:rPr>
        <w:tab/>
        <w:t>mm</w:t>
      </w:r>
    </w:p>
    <w:p w:rsidR="007F71F2" w:rsidRPr="00B330B0" w:rsidRDefault="00812971" w:rsidP="004B1CC0">
      <w:pPr>
        <w:pStyle w:val="Nadpis4"/>
        <w:numPr>
          <w:ilvl w:val="0"/>
          <w:numId w:val="4"/>
        </w:numPr>
        <w:tabs>
          <w:tab w:val="clear" w:pos="567"/>
          <w:tab w:val="clear" w:pos="6804"/>
          <w:tab w:val="left" w:pos="1080"/>
          <w:tab w:val="decimal" w:pos="7088"/>
        </w:tabs>
        <w:suppressAutoHyphens/>
        <w:spacing w:line="100" w:lineRule="atLeast"/>
        <w:ind w:left="360"/>
      </w:pPr>
      <w:r>
        <w:rPr>
          <w:b w:val="0"/>
          <w:color w:val="000000"/>
        </w:rPr>
        <w:t>vnitřní omítka hlazená</w:t>
      </w:r>
      <w:r>
        <w:rPr>
          <w:b w:val="0"/>
          <w:color w:val="000000"/>
        </w:rPr>
        <w:tab/>
      </w:r>
      <w:r w:rsidR="007F71F2">
        <w:rPr>
          <w:b w:val="0"/>
          <w:color w:val="000000"/>
        </w:rPr>
        <w:tab/>
        <w:t>15</w:t>
      </w:r>
      <w:r w:rsidR="007F71F2" w:rsidRPr="003E703B">
        <w:rPr>
          <w:b w:val="0"/>
          <w:color w:val="000000"/>
        </w:rPr>
        <w:tab/>
      </w:r>
      <w:r w:rsidR="007F71F2">
        <w:rPr>
          <w:b w:val="0"/>
          <w:color w:val="000000"/>
        </w:rPr>
        <w:t>mm</w:t>
      </w:r>
    </w:p>
    <w:p w:rsidR="007F71F2" w:rsidRDefault="007F71F2" w:rsidP="004B1CC0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270197" w:rsidRDefault="00270197" w:rsidP="004B1CC0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7F71F2" w:rsidRPr="00270197" w:rsidRDefault="00270197" w:rsidP="00270197">
      <w:pPr>
        <w:rPr>
          <w:rFonts w:ascii="Arial Black" w:hAnsi="Arial Black"/>
          <w:color w:val="000000"/>
          <w:sz w:val="24"/>
        </w:rPr>
      </w:pPr>
      <w:r w:rsidRPr="00270197">
        <w:rPr>
          <w:rFonts w:ascii="Arial Black" w:hAnsi="Arial Black"/>
          <w:color w:val="000000"/>
          <w:sz w:val="24"/>
        </w:rPr>
        <w:t>Obvodová stěna S2</w:t>
      </w:r>
    </w:p>
    <w:p w:rsidR="00AF611D" w:rsidRPr="00AF611D" w:rsidRDefault="00812971" w:rsidP="00812971">
      <w:pPr>
        <w:pStyle w:val="Nadpis4"/>
        <w:numPr>
          <w:ilvl w:val="0"/>
          <w:numId w:val="4"/>
        </w:numPr>
        <w:tabs>
          <w:tab w:val="clear" w:pos="567"/>
          <w:tab w:val="clear" w:pos="6804"/>
          <w:tab w:val="left" w:pos="1080"/>
          <w:tab w:val="decimal" w:pos="7088"/>
        </w:tabs>
        <w:suppressAutoHyphens/>
        <w:spacing w:line="100" w:lineRule="atLeast"/>
        <w:ind w:left="360"/>
      </w:pPr>
      <w:r>
        <w:rPr>
          <w:b w:val="0"/>
          <w:color w:val="000000"/>
        </w:rPr>
        <w:t>vnější omítka tepelněizolační</w:t>
      </w:r>
      <w:r w:rsidR="00081D18" w:rsidRPr="00081D18">
        <w:rPr>
          <w:rFonts w:cs="Arial"/>
          <w:color w:val="000000"/>
          <w:shd w:val="clear" w:color="auto" w:fill="FFFFFF"/>
        </w:rPr>
        <w:t xml:space="preserve"> </w:t>
      </w:r>
      <w:r w:rsidR="00081D18" w:rsidRPr="00081D18">
        <w:rPr>
          <w:b w:val="0"/>
          <w:color w:val="000000"/>
        </w:rPr>
        <w:t xml:space="preserve">vyztužená sklovláknitou mřížkovou </w:t>
      </w:r>
    </w:p>
    <w:p w:rsidR="00812971" w:rsidRPr="00B330B0" w:rsidRDefault="00081D18" w:rsidP="00AF611D">
      <w:pPr>
        <w:pStyle w:val="Nadpis4"/>
        <w:tabs>
          <w:tab w:val="clear" w:pos="567"/>
          <w:tab w:val="clear" w:pos="6804"/>
          <w:tab w:val="left" w:pos="1080"/>
          <w:tab w:val="decimal" w:pos="7088"/>
        </w:tabs>
        <w:suppressAutoHyphens/>
        <w:spacing w:line="100" w:lineRule="atLeast"/>
        <w:ind w:left="360"/>
      </w:pPr>
      <w:r w:rsidRPr="00081D18">
        <w:rPr>
          <w:b w:val="0"/>
          <w:color w:val="000000"/>
        </w:rPr>
        <w:t>tkaninou</w:t>
      </w:r>
      <w:r w:rsidR="00812971">
        <w:rPr>
          <w:b w:val="0"/>
          <w:color w:val="000000"/>
        </w:rPr>
        <w:tab/>
      </w:r>
      <w:r w:rsidR="00812971">
        <w:rPr>
          <w:b w:val="0"/>
          <w:color w:val="000000"/>
        </w:rPr>
        <w:tab/>
        <w:t>30</w:t>
      </w:r>
      <w:r w:rsidR="00812971" w:rsidRPr="003E703B">
        <w:rPr>
          <w:b w:val="0"/>
          <w:color w:val="000000"/>
        </w:rPr>
        <w:tab/>
      </w:r>
      <w:r w:rsidR="00812971">
        <w:rPr>
          <w:b w:val="0"/>
          <w:color w:val="000000"/>
        </w:rPr>
        <w:t>mm</w:t>
      </w:r>
    </w:p>
    <w:p w:rsidR="00812971" w:rsidRDefault="00812971" w:rsidP="00812971">
      <w:pPr>
        <w:pStyle w:val="Nadpis4"/>
        <w:numPr>
          <w:ilvl w:val="0"/>
          <w:numId w:val="4"/>
        </w:numPr>
        <w:tabs>
          <w:tab w:val="clear" w:pos="6804"/>
          <w:tab w:val="decimal" w:pos="7088"/>
        </w:tabs>
        <w:ind w:left="360"/>
        <w:rPr>
          <w:b w:val="0"/>
          <w:color w:val="000000"/>
        </w:rPr>
      </w:pPr>
      <w:r>
        <w:rPr>
          <w:b w:val="0"/>
          <w:color w:val="000000"/>
        </w:rPr>
        <w:t>zdivo z tvarovek YTONG P2 – 400</w:t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  <w:t>375</w:t>
      </w:r>
      <w:r>
        <w:rPr>
          <w:b w:val="0"/>
          <w:color w:val="000000"/>
        </w:rPr>
        <w:tab/>
        <w:t>mm</w:t>
      </w:r>
    </w:p>
    <w:p w:rsidR="00812971" w:rsidRPr="00B330B0" w:rsidRDefault="00812971" w:rsidP="00812971">
      <w:pPr>
        <w:pStyle w:val="Nadpis4"/>
        <w:numPr>
          <w:ilvl w:val="0"/>
          <w:numId w:val="4"/>
        </w:numPr>
        <w:tabs>
          <w:tab w:val="clear" w:pos="567"/>
          <w:tab w:val="clear" w:pos="6804"/>
          <w:tab w:val="left" w:pos="1080"/>
          <w:tab w:val="decimal" w:pos="7088"/>
        </w:tabs>
        <w:suppressAutoHyphens/>
        <w:spacing w:line="100" w:lineRule="atLeast"/>
        <w:ind w:left="360"/>
      </w:pPr>
      <w:r>
        <w:rPr>
          <w:b w:val="0"/>
          <w:color w:val="000000"/>
        </w:rPr>
        <w:t>vnitřní omítka hlazená</w:t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  <w:t>15</w:t>
      </w:r>
      <w:r w:rsidRPr="003E703B">
        <w:rPr>
          <w:b w:val="0"/>
          <w:color w:val="000000"/>
        </w:rPr>
        <w:tab/>
      </w:r>
      <w:r>
        <w:rPr>
          <w:b w:val="0"/>
          <w:color w:val="000000"/>
        </w:rPr>
        <w:t>mm</w:t>
      </w:r>
    </w:p>
    <w:p w:rsidR="00812971" w:rsidRDefault="00812971" w:rsidP="00812971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812971" w:rsidRDefault="00812971" w:rsidP="00812971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812971" w:rsidRPr="00B330B0" w:rsidRDefault="00812971" w:rsidP="00812971">
      <w:r w:rsidRPr="00270197">
        <w:rPr>
          <w:rFonts w:ascii="Arial Black" w:hAnsi="Arial Black"/>
          <w:color w:val="000000"/>
          <w:sz w:val="24"/>
        </w:rPr>
        <w:t>Obvodová stěna S</w:t>
      </w:r>
      <w:r>
        <w:rPr>
          <w:rFonts w:ascii="Arial Black" w:hAnsi="Arial Black"/>
          <w:color w:val="000000"/>
          <w:sz w:val="24"/>
        </w:rPr>
        <w:t>3</w:t>
      </w:r>
      <w:r>
        <w:rPr>
          <w:b/>
          <w:color w:val="000000"/>
        </w:rPr>
        <w:tab/>
      </w:r>
      <w:r>
        <w:rPr>
          <w:color w:val="000000"/>
        </w:rPr>
        <w:tab/>
      </w:r>
    </w:p>
    <w:p w:rsidR="00812971" w:rsidRDefault="00812971" w:rsidP="00812971">
      <w:pPr>
        <w:pStyle w:val="Nadpis4"/>
        <w:numPr>
          <w:ilvl w:val="0"/>
          <w:numId w:val="4"/>
        </w:numPr>
        <w:tabs>
          <w:tab w:val="clear" w:pos="6804"/>
          <w:tab w:val="decimal" w:pos="7088"/>
        </w:tabs>
        <w:ind w:left="360"/>
        <w:rPr>
          <w:b w:val="0"/>
          <w:color w:val="000000"/>
        </w:rPr>
      </w:pPr>
      <w:r>
        <w:rPr>
          <w:b w:val="0"/>
          <w:color w:val="000000"/>
        </w:rPr>
        <w:t>zdivo z tvarovek YTONG P2 – 400</w:t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  <w:t>375</w:t>
      </w:r>
      <w:r>
        <w:rPr>
          <w:b w:val="0"/>
          <w:color w:val="000000"/>
        </w:rPr>
        <w:tab/>
        <w:t>mm</w:t>
      </w:r>
    </w:p>
    <w:p w:rsidR="00812971" w:rsidRPr="00B330B0" w:rsidRDefault="00812971" w:rsidP="00812971">
      <w:pPr>
        <w:pStyle w:val="Nadpis4"/>
        <w:numPr>
          <w:ilvl w:val="0"/>
          <w:numId w:val="4"/>
        </w:numPr>
        <w:tabs>
          <w:tab w:val="clear" w:pos="567"/>
          <w:tab w:val="clear" w:pos="6804"/>
          <w:tab w:val="left" w:pos="1080"/>
          <w:tab w:val="decimal" w:pos="7088"/>
        </w:tabs>
        <w:suppressAutoHyphens/>
        <w:spacing w:line="100" w:lineRule="atLeast"/>
        <w:ind w:left="360"/>
      </w:pPr>
      <w:r>
        <w:rPr>
          <w:b w:val="0"/>
          <w:color w:val="000000"/>
        </w:rPr>
        <w:t>vnitřní omítka hlazená</w:t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  <w:t>15</w:t>
      </w:r>
      <w:r w:rsidRPr="003E703B">
        <w:rPr>
          <w:b w:val="0"/>
          <w:color w:val="000000"/>
        </w:rPr>
        <w:tab/>
      </w:r>
      <w:r>
        <w:rPr>
          <w:b w:val="0"/>
          <w:color w:val="000000"/>
        </w:rPr>
        <w:t>mm</w:t>
      </w:r>
    </w:p>
    <w:p w:rsidR="00812971" w:rsidRDefault="00812971" w:rsidP="00812971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812971" w:rsidRDefault="00812971" w:rsidP="00812971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p w:rsidR="007F71F2" w:rsidRDefault="007F71F2" w:rsidP="00872A9D">
      <w:pPr>
        <w:tabs>
          <w:tab w:val="decimal" w:pos="7088"/>
          <w:tab w:val="left" w:pos="7655"/>
        </w:tabs>
        <w:jc w:val="both"/>
        <w:rPr>
          <w:rFonts w:ascii="Arial" w:hAnsi="Arial"/>
          <w:color w:val="000000"/>
          <w:sz w:val="24"/>
          <w:szCs w:val="24"/>
        </w:rPr>
      </w:pPr>
    </w:p>
    <w:sectPr w:rsidR="007F71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Num2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A0C2FF1"/>
    <w:multiLevelType w:val="singleLevel"/>
    <w:tmpl w:val="BEDE033C"/>
    <w:lvl w:ilvl="0">
      <w:start w:val="2"/>
      <w:numFmt w:val="bullet"/>
      <w:lvlText w:val="-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</w:abstractNum>
  <w:abstractNum w:abstractNumId="2" w15:restartNumberingAfterBreak="0">
    <w:nsid w:val="53576C3E"/>
    <w:multiLevelType w:val="hybridMultilevel"/>
    <w:tmpl w:val="88022908"/>
    <w:lvl w:ilvl="0" w:tplc="BEDE033C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49380F"/>
    <w:multiLevelType w:val="hybridMultilevel"/>
    <w:tmpl w:val="B9EC2E44"/>
    <w:lvl w:ilvl="0" w:tplc="BEDE033C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288"/>
    <w:rsid w:val="0005731D"/>
    <w:rsid w:val="00081D18"/>
    <w:rsid w:val="001C2DBA"/>
    <w:rsid w:val="001E37CE"/>
    <w:rsid w:val="00250FB9"/>
    <w:rsid w:val="00270197"/>
    <w:rsid w:val="003C2EF7"/>
    <w:rsid w:val="00442B7B"/>
    <w:rsid w:val="00485531"/>
    <w:rsid w:val="004B1CC0"/>
    <w:rsid w:val="004D7CC0"/>
    <w:rsid w:val="0058721E"/>
    <w:rsid w:val="0062104A"/>
    <w:rsid w:val="006C5E7B"/>
    <w:rsid w:val="007F71F2"/>
    <w:rsid w:val="00812971"/>
    <w:rsid w:val="00872A9D"/>
    <w:rsid w:val="00890837"/>
    <w:rsid w:val="009F7480"/>
    <w:rsid w:val="00A91875"/>
    <w:rsid w:val="00AE1D95"/>
    <w:rsid w:val="00AF2B7F"/>
    <w:rsid w:val="00AF611D"/>
    <w:rsid w:val="00C14A01"/>
    <w:rsid w:val="00E242A6"/>
    <w:rsid w:val="00E61288"/>
    <w:rsid w:val="00EB7332"/>
    <w:rsid w:val="00ED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46540"/>
  <w15:chartTrackingRefBased/>
  <w15:docId w15:val="{D9C3BDBC-F063-4185-9C6D-ABAA1020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C2D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1C2DBA"/>
    <w:pPr>
      <w:keepNext/>
      <w:tabs>
        <w:tab w:val="left" w:pos="567"/>
        <w:tab w:val="decimal" w:pos="6804"/>
        <w:tab w:val="left" w:pos="7655"/>
      </w:tabs>
      <w:jc w:val="both"/>
      <w:outlineLvl w:val="3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1C2DBA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573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C2E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2EF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6</Pages>
  <Words>806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Urbánková</dc:creator>
  <cp:keywords/>
  <dc:description/>
  <cp:lastModifiedBy>Jana Urbánková</cp:lastModifiedBy>
  <cp:revision>19</cp:revision>
  <cp:lastPrinted>2019-09-27T13:20:00Z</cp:lastPrinted>
  <dcterms:created xsi:type="dcterms:W3CDTF">2019-08-05T14:13:00Z</dcterms:created>
  <dcterms:modified xsi:type="dcterms:W3CDTF">2019-09-27T13:30:00Z</dcterms:modified>
</cp:coreProperties>
</file>